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5D1" w:rsidRPr="0023603C" w:rsidRDefault="000E441A" w:rsidP="00674B00">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of Commonwealth of Australia insignia." style="width:111.75pt;height:87pt" fillcolor="window">
            <v:imagedata r:id="rId7" o:title=""/>
          </v:shape>
        </w:pict>
      </w:r>
      <w:bookmarkEnd w:id="0"/>
    </w:p>
    <w:p w:rsidR="00451D87" w:rsidRPr="0023603C" w:rsidRDefault="00A66DA9">
      <w:pPr>
        <w:pStyle w:val="Title"/>
        <w:pBdr>
          <w:bottom w:val="single" w:sz="4" w:space="3" w:color="auto"/>
        </w:pBdr>
      </w:pPr>
      <w:r>
        <w:t>Nati</w:t>
      </w:r>
      <w:r w:rsidR="0060089C">
        <w:t>onal Capital Plan – Amendment 94 – National Arboretum Commercial Accommodation</w:t>
      </w:r>
      <w:r w:rsidR="00451D87" w:rsidRPr="0023603C">
        <w:rPr>
          <w:b w:val="0"/>
          <w:position w:val="6"/>
          <w:sz w:val="24"/>
          <w:vertAlign w:val="superscript"/>
        </w:rPr>
        <w:t>1</w:t>
      </w:r>
    </w:p>
    <w:p w:rsidR="00451D87" w:rsidRPr="0023603C" w:rsidRDefault="007E2664">
      <w:pPr>
        <w:pBdr>
          <w:bottom w:val="single" w:sz="4" w:space="3" w:color="auto"/>
        </w:pBdr>
        <w:spacing w:before="480"/>
        <w:rPr>
          <w:rFonts w:ascii="Arial" w:hAnsi="Arial" w:cs="Arial"/>
          <w:i/>
          <w:sz w:val="28"/>
          <w:szCs w:val="28"/>
          <w:lang w:val="en-US"/>
        </w:rPr>
      </w:pPr>
      <w:r>
        <w:rPr>
          <w:rFonts w:ascii="Arial" w:hAnsi="Arial" w:cs="Arial"/>
          <w:i/>
          <w:sz w:val="28"/>
          <w:szCs w:val="28"/>
          <w:lang w:val="en-US"/>
        </w:rPr>
        <w:t>Australian Capital Territory (Planning and Land Management) Act 1988</w:t>
      </w:r>
    </w:p>
    <w:p w:rsidR="00451D87" w:rsidRPr="0023603C" w:rsidRDefault="00451D87">
      <w:pPr>
        <w:spacing w:before="360"/>
        <w:jc w:val="both"/>
      </w:pPr>
      <w:r w:rsidRPr="0023603C">
        <w:t xml:space="preserve">I, </w:t>
      </w:r>
      <w:r w:rsidR="0060089C">
        <w:t>NOLA MARINO</w:t>
      </w:r>
      <w:r w:rsidRPr="0023603C">
        <w:t xml:space="preserve">, </w:t>
      </w:r>
      <w:r w:rsidR="0060089C">
        <w:t>Assistant Minister for Regional Development and Territories</w:t>
      </w:r>
      <w:r w:rsidRPr="0023603C">
        <w:t xml:space="preserve">, </w:t>
      </w:r>
      <w:r w:rsidR="00A66DA9">
        <w:t xml:space="preserve">approve this amendment of the National Capital Plan under section 19(1)(a) of the </w:t>
      </w:r>
      <w:r w:rsidR="00A66DA9" w:rsidRPr="00A66DA9">
        <w:rPr>
          <w:i/>
        </w:rPr>
        <w:t>Australian Capital Territory (Planning and Land Management) Act 1988.</w:t>
      </w:r>
    </w:p>
    <w:p w:rsidR="00451D87" w:rsidRPr="0023603C" w:rsidRDefault="00451D87" w:rsidP="00A66DA9">
      <w:pPr>
        <w:tabs>
          <w:tab w:val="left" w:pos="3360"/>
        </w:tabs>
        <w:spacing w:before="300" w:after="600" w:line="300" w:lineRule="exact"/>
      </w:pPr>
      <w:r w:rsidRPr="0023603C">
        <w:t xml:space="preserve">Dated </w:t>
      </w:r>
      <w:bookmarkStart w:id="1" w:name="MadeDate"/>
      <w:bookmarkStart w:id="2" w:name="Year"/>
      <w:bookmarkEnd w:id="1"/>
      <w:r w:rsidR="00AF212B">
        <w:t xml:space="preserve">1 May </w:t>
      </w:r>
      <w:r w:rsidRPr="0023603C">
        <w:t>20</w:t>
      </w:r>
      <w:bookmarkEnd w:id="2"/>
      <w:r w:rsidR="0060089C">
        <w:t>20</w:t>
      </w:r>
    </w:p>
    <w:p w:rsidR="00451D87" w:rsidRPr="00720FF9" w:rsidRDefault="0060089C">
      <w:pPr>
        <w:spacing w:before="1200" w:line="240" w:lineRule="exact"/>
      </w:pPr>
      <w:r>
        <w:t>NOLA MARINO</w:t>
      </w:r>
    </w:p>
    <w:p w:rsidR="00451D87" w:rsidRPr="0023603C" w:rsidRDefault="0060089C">
      <w:pPr>
        <w:pBdr>
          <w:bottom w:val="single" w:sz="4" w:space="12" w:color="auto"/>
        </w:pBdr>
        <w:spacing w:line="240" w:lineRule="exact"/>
      </w:pPr>
      <w:r>
        <w:t xml:space="preserve">Assistant </w:t>
      </w:r>
      <w:r w:rsidR="00A66DA9">
        <w:t xml:space="preserve">Minister for </w:t>
      </w:r>
      <w:r>
        <w:t>Regional Development and Territories</w:t>
      </w:r>
    </w:p>
    <w:p w:rsidR="00451D87" w:rsidRPr="0023603C" w:rsidRDefault="00451D87">
      <w:pPr>
        <w:pStyle w:val="SigningPageBreak"/>
        <w:sectPr w:rsidR="00451D87" w:rsidRPr="0023603C" w:rsidSect="007E2664">
          <w:headerReference w:type="even" r:id="rId8"/>
          <w:headerReference w:type="default" r:id="rId9"/>
          <w:footerReference w:type="even" r:id="rId10"/>
          <w:footerReference w:type="default" r:id="rId11"/>
          <w:footerReference w:type="first" r:id="rId12"/>
          <w:type w:val="continuous"/>
          <w:pgSz w:w="11907" w:h="16839" w:code="9"/>
          <w:pgMar w:top="1418" w:right="1587" w:bottom="1418" w:left="1440" w:header="709" w:footer="709" w:gutter="0"/>
          <w:cols w:space="708"/>
          <w:titlePg/>
          <w:docGrid w:linePitch="360"/>
        </w:sectPr>
      </w:pPr>
    </w:p>
    <w:p w:rsidR="00F55498" w:rsidRPr="0023603C" w:rsidRDefault="00F55498">
      <w:pPr>
        <w:pStyle w:val="Header"/>
      </w:pPr>
      <w:r w:rsidRPr="0023603C">
        <w:rPr>
          <w:rStyle w:val="CharPartNo"/>
        </w:rPr>
        <w:t xml:space="preserve"> </w:t>
      </w:r>
      <w:r w:rsidRPr="0023603C">
        <w:rPr>
          <w:rStyle w:val="CharPartText"/>
        </w:rPr>
        <w:t xml:space="preserve"> </w:t>
      </w:r>
    </w:p>
    <w:p w:rsidR="00F55498" w:rsidRPr="0023603C" w:rsidRDefault="00F55498">
      <w:pPr>
        <w:pStyle w:val="Header"/>
      </w:pPr>
      <w:r w:rsidRPr="0023603C">
        <w:rPr>
          <w:rStyle w:val="CharDivNo"/>
        </w:rPr>
        <w:t xml:space="preserve"> </w:t>
      </w:r>
      <w:r w:rsidRPr="0023603C">
        <w:rPr>
          <w:rStyle w:val="CharDivText"/>
        </w:rPr>
        <w:t xml:space="preserve"> </w:t>
      </w:r>
    </w:p>
    <w:p w:rsidR="00451D87" w:rsidRPr="0023603C" w:rsidRDefault="00451D87" w:rsidP="00451D87">
      <w:pPr>
        <w:pStyle w:val="A1"/>
      </w:pPr>
      <w:r w:rsidRPr="0023603C">
        <w:rPr>
          <w:rStyle w:val="CharSectno"/>
        </w:rPr>
        <w:t>1</w:t>
      </w:r>
      <w:r w:rsidRPr="0023603C">
        <w:tab/>
        <w:t xml:space="preserve">Name of </w:t>
      </w:r>
      <w:r w:rsidR="00E4112B">
        <w:t>i</w:t>
      </w:r>
      <w:r w:rsidR="007E2664">
        <w:t>nstrument</w:t>
      </w:r>
    </w:p>
    <w:p w:rsidR="00451D87" w:rsidRPr="0023603C" w:rsidRDefault="00451D87" w:rsidP="00451D87">
      <w:pPr>
        <w:pStyle w:val="A2"/>
      </w:pPr>
      <w:r w:rsidRPr="0023603C">
        <w:tab/>
      </w:r>
      <w:r w:rsidRPr="0023603C">
        <w:tab/>
        <w:t>Th</w:t>
      </w:r>
      <w:r w:rsidR="00A66DA9">
        <w:t xml:space="preserve">is instrument is the </w:t>
      </w:r>
      <w:r w:rsidR="00A66DA9" w:rsidRPr="00A66DA9">
        <w:rPr>
          <w:i/>
        </w:rPr>
        <w:t>Nati</w:t>
      </w:r>
      <w:r w:rsidR="0060089C">
        <w:rPr>
          <w:i/>
        </w:rPr>
        <w:t>onal Capital Plan – Amendment 94 – National Arboretum Commercial Accommodation</w:t>
      </w:r>
      <w:r w:rsidRPr="0023603C">
        <w:t>.</w:t>
      </w:r>
    </w:p>
    <w:p w:rsidR="00451D87" w:rsidRPr="0023603C" w:rsidRDefault="00451D87" w:rsidP="00451D87">
      <w:pPr>
        <w:pStyle w:val="A1"/>
      </w:pPr>
      <w:r w:rsidRPr="0023603C">
        <w:rPr>
          <w:rStyle w:val="CharSectno"/>
        </w:rPr>
        <w:t>2</w:t>
      </w:r>
      <w:r w:rsidRPr="0023603C">
        <w:tab/>
        <w:t>Commencement</w:t>
      </w:r>
    </w:p>
    <w:p w:rsidR="00451D87" w:rsidRPr="0023603C" w:rsidRDefault="00451D87" w:rsidP="00451D87">
      <w:pPr>
        <w:pStyle w:val="A2"/>
      </w:pPr>
      <w:r w:rsidRPr="0023603C">
        <w:tab/>
      </w:r>
      <w:r w:rsidRPr="0023603C">
        <w:tab/>
      </w:r>
      <w:r w:rsidR="001275C1" w:rsidRPr="0023603C">
        <w:t>Th</w:t>
      </w:r>
      <w:r w:rsidR="00A66DA9">
        <w:t>is instrument commences on the date of its registration</w:t>
      </w:r>
      <w:r w:rsidRPr="0023603C">
        <w:t>.</w:t>
      </w:r>
    </w:p>
    <w:p w:rsidR="00451D87" w:rsidRPr="0023603C" w:rsidRDefault="00451D87" w:rsidP="00451D87">
      <w:pPr>
        <w:pStyle w:val="A1"/>
      </w:pPr>
      <w:r w:rsidRPr="0023603C">
        <w:rPr>
          <w:rStyle w:val="CharSectno"/>
        </w:rPr>
        <w:t>3</w:t>
      </w:r>
      <w:r w:rsidRPr="0023603C">
        <w:tab/>
        <w:t>Amendment of</w:t>
      </w:r>
      <w:r w:rsidRPr="00DF7034">
        <w:t xml:space="preserve"> </w:t>
      </w:r>
      <w:r w:rsidR="00DF7034" w:rsidRPr="00DF7034">
        <w:t>National Capital Plan</w:t>
      </w:r>
    </w:p>
    <w:p w:rsidR="00451D87" w:rsidRDefault="00451D87" w:rsidP="00451D87">
      <w:pPr>
        <w:pStyle w:val="A2"/>
      </w:pPr>
      <w:r w:rsidRPr="0023603C">
        <w:tab/>
      </w:r>
      <w:r w:rsidRPr="0023603C">
        <w:tab/>
        <w:t xml:space="preserve">Schedule 1 amends the </w:t>
      </w:r>
      <w:r w:rsidR="00DF7034" w:rsidRPr="00DF7034">
        <w:t>National Capital Plan</w:t>
      </w:r>
      <w:r w:rsidR="00A103A5">
        <w:t>.</w:t>
      </w:r>
    </w:p>
    <w:p w:rsidR="00A103A5" w:rsidRDefault="00A103A5" w:rsidP="00A103A5"/>
    <w:p w:rsidR="007E2664" w:rsidRDefault="007E2664" w:rsidP="00A103A5"/>
    <w:p w:rsidR="00A103A5" w:rsidRPr="00A103A5" w:rsidRDefault="00A103A5" w:rsidP="00A103A5"/>
    <w:p w:rsidR="00451D87" w:rsidRPr="0023603C" w:rsidRDefault="00451D87">
      <w:pPr>
        <w:pStyle w:val="MainBodySectionBreak"/>
        <w:sectPr w:rsidR="00451D87" w:rsidRPr="0023603C" w:rsidSect="007E2664">
          <w:headerReference w:type="even" r:id="rId13"/>
          <w:headerReference w:type="default" r:id="rId14"/>
          <w:footerReference w:type="even" r:id="rId15"/>
          <w:footerReference w:type="default" r:id="rId16"/>
          <w:type w:val="continuous"/>
          <w:pgSz w:w="11907" w:h="16839" w:code="9"/>
          <w:pgMar w:top="1440" w:right="1587" w:bottom="1440" w:left="1560" w:header="709" w:footer="709" w:gutter="0"/>
          <w:cols w:space="708"/>
          <w:docGrid w:linePitch="360"/>
        </w:sectPr>
      </w:pPr>
    </w:p>
    <w:p w:rsidR="00451D87" w:rsidRPr="0023603C" w:rsidRDefault="00451D87">
      <w:pPr>
        <w:pStyle w:val="AS"/>
      </w:pPr>
      <w:r w:rsidRPr="0023603C">
        <w:rPr>
          <w:rStyle w:val="CharSchNo"/>
        </w:rPr>
        <w:lastRenderedPageBreak/>
        <w:t>Schedule 1</w:t>
      </w:r>
      <w:r w:rsidRPr="0023603C">
        <w:tab/>
      </w:r>
      <w:r w:rsidR="00182977" w:rsidRPr="0023603C">
        <w:rPr>
          <w:rStyle w:val="CharSchText"/>
        </w:rPr>
        <w:t>Amendment</w:t>
      </w:r>
    </w:p>
    <w:p w:rsidR="00451D87" w:rsidRPr="0023603C" w:rsidRDefault="00451D87">
      <w:pPr>
        <w:pStyle w:val="ASref"/>
      </w:pPr>
      <w:r w:rsidRPr="0023603C">
        <w:t>(section 3)</w:t>
      </w:r>
    </w:p>
    <w:p w:rsidR="00F55498" w:rsidRPr="0023603C" w:rsidRDefault="00F55498" w:rsidP="00F55498">
      <w:pPr>
        <w:pStyle w:val="Header"/>
        <w:keepNext/>
      </w:pPr>
      <w:r w:rsidRPr="0023603C">
        <w:rPr>
          <w:rStyle w:val="CharAmSchPTNo"/>
        </w:rPr>
        <w:t xml:space="preserve"> </w:t>
      </w:r>
      <w:r w:rsidRPr="0023603C">
        <w:rPr>
          <w:rStyle w:val="CharAmSchPTText"/>
        </w:rPr>
        <w:t xml:space="preserve"> </w:t>
      </w:r>
    </w:p>
    <w:p w:rsidR="00C3356D" w:rsidRDefault="00C3356D" w:rsidP="003129EE">
      <w:pPr>
        <w:spacing w:after="120"/>
      </w:pPr>
      <w:r>
        <w:t>The National Capital Plan is amended by the following:</w:t>
      </w:r>
    </w:p>
    <w:p w:rsidR="00C3356D" w:rsidRPr="003129EE" w:rsidRDefault="00C3356D" w:rsidP="003129EE">
      <w:pPr>
        <w:pStyle w:val="ListParagraph"/>
        <w:numPr>
          <w:ilvl w:val="0"/>
          <w:numId w:val="5"/>
        </w:numPr>
        <w:spacing w:after="120"/>
        <w:contextualSpacing w:val="0"/>
        <w:rPr>
          <w:rFonts w:ascii="Times New Roman" w:hAnsi="Times New Roman"/>
          <w:sz w:val="24"/>
          <w:szCs w:val="24"/>
        </w:rPr>
      </w:pPr>
      <w:r w:rsidRPr="00C3356D">
        <w:rPr>
          <w:rFonts w:ascii="Times New Roman" w:hAnsi="Times New Roman"/>
          <w:sz w:val="24"/>
          <w:szCs w:val="24"/>
        </w:rPr>
        <w:t>Under section 3.2.4.4, add the following to the range of permitted uses in the Hills, Ridges and Buffers Spaces part of the National Capital Open Space System (NCOSS):</w:t>
      </w:r>
    </w:p>
    <w:p w:rsidR="00C3356D" w:rsidRPr="00C3356D" w:rsidRDefault="00C3356D" w:rsidP="003129EE">
      <w:pPr>
        <w:pStyle w:val="ListParagraph"/>
        <w:numPr>
          <w:ilvl w:val="0"/>
          <w:numId w:val="6"/>
        </w:numPr>
        <w:spacing w:after="120"/>
        <w:contextualSpacing w:val="0"/>
        <w:rPr>
          <w:rFonts w:ascii="Times New Roman" w:hAnsi="Times New Roman"/>
          <w:sz w:val="24"/>
          <w:szCs w:val="24"/>
        </w:rPr>
      </w:pPr>
      <w:r w:rsidRPr="00C3356D">
        <w:rPr>
          <w:rFonts w:ascii="Times New Roman" w:hAnsi="Times New Roman"/>
          <w:sz w:val="24"/>
          <w:szCs w:val="24"/>
        </w:rPr>
        <w:t>Commercial Accommodation, not including a motel, guest house, caravan park/camping ground, serviced apartment, serviced house  (Forest 69 and 76, National Arboretum - only)</w:t>
      </w:r>
    </w:p>
    <w:p w:rsidR="00C3356D" w:rsidRPr="003129EE" w:rsidRDefault="00C3356D" w:rsidP="003129EE">
      <w:pPr>
        <w:pStyle w:val="ListParagraph"/>
        <w:numPr>
          <w:ilvl w:val="0"/>
          <w:numId w:val="6"/>
        </w:numPr>
        <w:spacing w:after="120"/>
        <w:contextualSpacing w:val="0"/>
        <w:rPr>
          <w:rFonts w:ascii="Times New Roman" w:hAnsi="Times New Roman"/>
          <w:sz w:val="24"/>
          <w:szCs w:val="24"/>
        </w:rPr>
      </w:pPr>
      <w:r w:rsidRPr="00C3356D">
        <w:rPr>
          <w:rFonts w:ascii="Times New Roman" w:hAnsi="Times New Roman"/>
          <w:sz w:val="24"/>
          <w:szCs w:val="24"/>
        </w:rPr>
        <w:t>Personal Services Establishment (Forest 76, National Arboretum only)</w:t>
      </w:r>
    </w:p>
    <w:p w:rsidR="00C3356D" w:rsidRPr="00C3356D" w:rsidRDefault="00C3356D" w:rsidP="003129EE">
      <w:pPr>
        <w:pStyle w:val="ListParagraph"/>
        <w:numPr>
          <w:ilvl w:val="0"/>
          <w:numId w:val="5"/>
        </w:numPr>
        <w:spacing w:after="120"/>
        <w:contextualSpacing w:val="0"/>
        <w:rPr>
          <w:rFonts w:ascii="Times New Roman" w:hAnsi="Times New Roman"/>
          <w:sz w:val="24"/>
          <w:szCs w:val="24"/>
        </w:rPr>
      </w:pPr>
      <w:r w:rsidRPr="00C3356D">
        <w:rPr>
          <w:rFonts w:ascii="Times New Roman" w:hAnsi="Times New Roman"/>
          <w:sz w:val="24"/>
          <w:szCs w:val="24"/>
        </w:rPr>
        <w:t>Add a new section 3.2.4.4 titled ‘Detailed conditions of planning, design and development – Commercial Accommodation at the National Arboretum Canberra’ as follows:</w:t>
      </w:r>
    </w:p>
    <w:p w:rsidR="00C3356D" w:rsidRDefault="00C3356D" w:rsidP="003129EE">
      <w:pPr>
        <w:pStyle w:val="Heading2"/>
        <w:spacing w:after="120"/>
      </w:pPr>
      <w:r>
        <w:t>General principles and policies</w:t>
      </w:r>
    </w:p>
    <w:p w:rsidR="00C3356D" w:rsidRPr="00C3356D" w:rsidRDefault="00C3356D" w:rsidP="003129EE">
      <w:pPr>
        <w:pStyle w:val="ListParagraph"/>
        <w:numPr>
          <w:ilvl w:val="0"/>
          <w:numId w:val="7"/>
        </w:numPr>
        <w:spacing w:after="120"/>
        <w:contextualSpacing w:val="0"/>
        <w:rPr>
          <w:rFonts w:ascii="Times New Roman" w:hAnsi="Times New Roman"/>
          <w:sz w:val="24"/>
          <w:szCs w:val="24"/>
        </w:rPr>
      </w:pPr>
      <w:r w:rsidRPr="00C3356D">
        <w:rPr>
          <w:rFonts w:ascii="Times New Roman" w:hAnsi="Times New Roman"/>
          <w:sz w:val="24"/>
          <w:szCs w:val="24"/>
        </w:rPr>
        <w:t>Built form must sit within the landscape setting of the Inner Hills, with the landscape to remain the dominant feature.</w:t>
      </w:r>
    </w:p>
    <w:p w:rsidR="00C3356D" w:rsidRPr="00C3356D" w:rsidRDefault="00C3356D" w:rsidP="003129EE">
      <w:pPr>
        <w:pStyle w:val="ListParagraph"/>
        <w:numPr>
          <w:ilvl w:val="0"/>
          <w:numId w:val="7"/>
        </w:numPr>
        <w:spacing w:after="120"/>
        <w:contextualSpacing w:val="0"/>
        <w:rPr>
          <w:rFonts w:ascii="Times New Roman" w:hAnsi="Times New Roman"/>
          <w:sz w:val="24"/>
          <w:szCs w:val="24"/>
        </w:rPr>
      </w:pPr>
      <w:r w:rsidRPr="00C3356D">
        <w:rPr>
          <w:rFonts w:ascii="Times New Roman" w:hAnsi="Times New Roman"/>
          <w:sz w:val="24"/>
          <w:szCs w:val="24"/>
        </w:rPr>
        <w:t>Buildings and landscape must exhibit design excellence in recognition of the site’s visual prominence from the Central National Area, Governor-General’s residence, and its location within the Inner Hills.</w:t>
      </w:r>
    </w:p>
    <w:p w:rsidR="00C3356D" w:rsidRPr="00C3356D" w:rsidRDefault="00C3356D" w:rsidP="003129EE">
      <w:pPr>
        <w:pStyle w:val="ListParagraph"/>
        <w:numPr>
          <w:ilvl w:val="0"/>
          <w:numId w:val="7"/>
        </w:numPr>
        <w:spacing w:after="120"/>
        <w:contextualSpacing w:val="0"/>
        <w:rPr>
          <w:rFonts w:ascii="Times New Roman" w:hAnsi="Times New Roman"/>
          <w:sz w:val="24"/>
          <w:szCs w:val="24"/>
        </w:rPr>
      </w:pPr>
      <w:r w:rsidRPr="00C3356D">
        <w:rPr>
          <w:rFonts w:ascii="Times New Roman" w:hAnsi="Times New Roman"/>
          <w:sz w:val="24"/>
          <w:szCs w:val="24"/>
        </w:rPr>
        <w:t>Buildings must explicitly adopt a similar materials palette to existing buildings at the arboretum so as to create an identifiable family of arboretum buildings.</w:t>
      </w:r>
    </w:p>
    <w:p w:rsidR="00C3356D" w:rsidRPr="00C3356D" w:rsidRDefault="00C3356D" w:rsidP="003129EE">
      <w:pPr>
        <w:pStyle w:val="ListParagraph"/>
        <w:numPr>
          <w:ilvl w:val="0"/>
          <w:numId w:val="7"/>
        </w:numPr>
        <w:spacing w:after="120"/>
        <w:contextualSpacing w:val="0"/>
        <w:rPr>
          <w:rFonts w:ascii="Times New Roman" w:hAnsi="Times New Roman"/>
          <w:sz w:val="24"/>
          <w:szCs w:val="24"/>
        </w:rPr>
      </w:pPr>
      <w:r w:rsidRPr="00C3356D">
        <w:rPr>
          <w:rFonts w:ascii="Times New Roman" w:hAnsi="Times New Roman"/>
          <w:sz w:val="24"/>
          <w:szCs w:val="24"/>
        </w:rPr>
        <w:t>Landscaping must be complementary to the existing and intended design themes of the arboretum.</w:t>
      </w:r>
    </w:p>
    <w:p w:rsidR="00C3356D" w:rsidRDefault="00C3356D" w:rsidP="003129EE">
      <w:pPr>
        <w:pStyle w:val="Heading2"/>
        <w:spacing w:after="120"/>
      </w:pPr>
      <w:r>
        <w:t>Location</w:t>
      </w:r>
    </w:p>
    <w:p w:rsidR="00C3356D" w:rsidRDefault="00C3356D" w:rsidP="003129EE">
      <w:pPr>
        <w:spacing w:after="120"/>
      </w:pPr>
      <w:r>
        <w:t>Commercial Accommodation is restricted to Forests 69 and 76 of the National Arboretum Canberra, as identified in Figure 8. Personal Service Establishment is restricted to Forest 76 of the National Arboretum Canberra.</w:t>
      </w:r>
    </w:p>
    <w:p w:rsidR="00C3356D" w:rsidRDefault="000E441A" w:rsidP="003129EE">
      <w:pPr>
        <w:pStyle w:val="Caption"/>
      </w:pPr>
      <w:r>
        <w:rPr>
          <w:noProof/>
        </w:rPr>
        <w:lastRenderedPageBreak/>
        <w:pict>
          <v:shape id="Picture 5" o:spid="_x0000_i1026" type="#_x0000_t75" alt="Drawing showing the permitted location of commercial accommodation facilities at the National Arboretum Canberra." style="width:451.5pt;height:276pt;visibility:visible;mso-wrap-style:square;mso-position-horizontal:absolute">
            <v:imagedata r:id="rId17" o:title=""/>
          </v:shape>
        </w:pict>
      </w:r>
    </w:p>
    <w:p w:rsidR="00C3356D" w:rsidRPr="00837D32" w:rsidRDefault="00C3356D" w:rsidP="003129EE">
      <w:pPr>
        <w:pStyle w:val="Caption"/>
      </w:pPr>
      <w:r>
        <w:t xml:space="preserve">Figure 8:  Permitted location of commercial accommodation at the National Arboretum Canberra (Forests 69 and 76) </w:t>
      </w:r>
    </w:p>
    <w:p w:rsidR="00C3356D" w:rsidRDefault="00C3356D" w:rsidP="003129EE">
      <w:pPr>
        <w:pStyle w:val="Heading2"/>
        <w:spacing w:after="120"/>
      </w:pPr>
      <w:r>
        <w:t>Built form</w:t>
      </w:r>
    </w:p>
    <w:p w:rsidR="00C3356D" w:rsidRDefault="00C3356D" w:rsidP="003129EE">
      <w:pPr>
        <w:spacing w:after="120"/>
      </w:pPr>
      <w:r>
        <w:t>Buildings on the eastern slope of Forest 69 must be no more than a single storey or seven metres above datum ground level in height. Buildings on the western slope of Forest 69 must be no more than two storeys in height and must not exceed the maximum RL of the top of any building located on the eastern slope. Buildings on the southern slope of the site, within Forest 76, must be no more than seven metres above datum ground level in height and two storeys.</w:t>
      </w:r>
      <w:r w:rsidR="00EF3A18" w:rsidRPr="00EF3A18">
        <w:rPr>
          <w:i/>
          <w:color w:val="FF0000"/>
        </w:rPr>
        <w:t xml:space="preserve"> </w:t>
      </w:r>
      <w:r w:rsidR="00EF3A18" w:rsidRPr="00EF3A18">
        <w:t>The maximum height of seven metres is to be measured at the intersection of the highest point of built form with the natural ground level.</w:t>
      </w:r>
    </w:p>
    <w:p w:rsidR="00C3356D" w:rsidRDefault="00C3356D" w:rsidP="003129EE">
      <w:pPr>
        <w:spacing w:after="120"/>
      </w:pPr>
      <w:r>
        <w:t>Buildings must be designed and sited to be visually recessive and sit within the landscape when viewed from the Central National Area. Built form should consist of a series of buildings within a generous landscape and forest setting. The materials palette for new buildings must explicitly adopt similar materials to those used for existing buildings at the arboretum.</w:t>
      </w:r>
    </w:p>
    <w:p w:rsidR="00C3356D" w:rsidRDefault="00C3356D" w:rsidP="003129EE">
      <w:pPr>
        <w:spacing w:after="120"/>
      </w:pPr>
      <w:r>
        <w:t>A visual analysis must be undertaken to demonstrate the impact of development from the Central National Area and key vantage points such as Lake Burley Griffin, the Governor-General’s residence, and Parliament House.</w:t>
      </w:r>
    </w:p>
    <w:p w:rsidR="00C3356D" w:rsidRDefault="00C3356D" w:rsidP="003129EE">
      <w:pPr>
        <w:spacing w:after="120"/>
      </w:pPr>
      <w:r>
        <w:t>Service areas and facilities such as loading zones, water tanks, waste enclosures must be incorporated into the building form.</w:t>
      </w:r>
    </w:p>
    <w:p w:rsidR="00C3356D" w:rsidRDefault="00C3356D" w:rsidP="003129EE">
      <w:pPr>
        <w:spacing w:after="120"/>
      </w:pPr>
      <w:r>
        <w:lastRenderedPageBreak/>
        <w:t>Requirements for built form, and design and siting of development are shown in Figure 9.</w:t>
      </w:r>
    </w:p>
    <w:p w:rsidR="00C3356D" w:rsidRDefault="000E441A" w:rsidP="003129EE">
      <w:pPr>
        <w:pStyle w:val="Caption"/>
      </w:pPr>
      <w:r>
        <w:rPr>
          <w:noProof/>
        </w:rPr>
        <w:pict>
          <v:shape id="Picture 2" o:spid="_x0000_s1027" type="#_x0000_t75" style="position:absolute;margin-left:280.95pt;margin-top:231.75pt;width:166.0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NAC_Planning Built form" croptop="58254f" cropbottom="620f" cropleft="36748f" cropright="10250f"/>
          </v:shape>
        </w:pict>
      </w:r>
      <w:r w:rsidR="00C3356D" w:rsidRPr="003177D6">
        <w:t xml:space="preserve"> </w:t>
      </w:r>
      <w:r>
        <w:rPr>
          <w:b w:val="0"/>
          <w:noProof/>
          <w:color w:val="FF0000"/>
          <w:sz w:val="22"/>
          <w:szCs w:val="22"/>
        </w:rPr>
        <w:pict>
          <v:shape id="Picture 1" o:spid="_x0000_i1027" type="#_x0000_t75" alt="Drawing showing the general site layout and built form requirements for commercial accommodation in Forests 69 and 76 at the National Arboretum Canberra." style="width:450.75pt;height:277.5pt;visibility:visible;mso-wrap-style:square;mso-position-horizontal:absolute">
            <v:imagedata r:id="rId19" o:title="NAC_Planning Built form" cropbottom="8210f"/>
          </v:shape>
        </w:pict>
      </w:r>
      <w:r w:rsidR="00C3356D">
        <w:t>Figure 9: Site layout and built form requirements for commercial accommodation at the National Arboretum Canberra (Forests 69 and 76)</w:t>
      </w:r>
    </w:p>
    <w:p w:rsidR="00C3356D" w:rsidRDefault="00C3356D" w:rsidP="003129EE">
      <w:pPr>
        <w:pStyle w:val="Heading2"/>
        <w:spacing w:after="120"/>
      </w:pPr>
      <w:r>
        <w:t>Design and siting</w:t>
      </w:r>
    </w:p>
    <w:p w:rsidR="00C3356D" w:rsidRPr="00C3356D" w:rsidRDefault="00C3356D" w:rsidP="003129EE">
      <w:pPr>
        <w:spacing w:after="120"/>
      </w:pPr>
      <w:r w:rsidRPr="00C3356D">
        <w:t>Development must demonstrate excellence in architecture, landscape architecture and urban design, including through the use of high quality and durable materials.</w:t>
      </w:r>
    </w:p>
    <w:p w:rsidR="00C3356D" w:rsidRPr="00C3356D" w:rsidRDefault="00C3356D" w:rsidP="003129EE">
      <w:pPr>
        <w:spacing w:after="120"/>
      </w:pPr>
      <w:r w:rsidRPr="00C3356D">
        <w:t>The total footprint of all buildings must not occupy more than ten per cent of the total site area</w:t>
      </w:r>
      <w:r w:rsidR="00A52258">
        <w:t xml:space="preserve"> of Forests 69 and 76</w:t>
      </w:r>
      <w:r w:rsidRPr="00C3356D">
        <w:t>.</w:t>
      </w:r>
    </w:p>
    <w:p w:rsidR="00C3356D" w:rsidRPr="00C3356D" w:rsidRDefault="00C3356D" w:rsidP="003129EE">
      <w:pPr>
        <w:spacing w:after="120"/>
      </w:pPr>
      <w:r w:rsidRPr="00C3356D">
        <w:t xml:space="preserve">A maximum of 40 guest rooms is permitted. Guest rooms are not permitted in the single storey precinct of Forrest 69. </w:t>
      </w:r>
    </w:p>
    <w:p w:rsidR="00C3356D" w:rsidRPr="00C3356D" w:rsidRDefault="00C3356D" w:rsidP="003129EE">
      <w:pPr>
        <w:spacing w:after="120"/>
      </w:pPr>
      <w:r w:rsidRPr="00C3356D">
        <w:t xml:space="preserve">Additional amenities such as a restaurant and supporting back of house facilities are permitted within the hotel where it can be demonstrated that they are necessary for the successful operation of the hotel. </w:t>
      </w:r>
    </w:p>
    <w:p w:rsidR="00C3356D" w:rsidRPr="00C3356D" w:rsidRDefault="00C3356D" w:rsidP="003129EE">
      <w:pPr>
        <w:spacing w:after="120"/>
      </w:pPr>
      <w:r w:rsidRPr="00C3356D">
        <w:t>Development should achieve best practice in environmentally sustainable design through the use of innovative technology, design and ongoing building operation. Development should be designed to:</w:t>
      </w:r>
    </w:p>
    <w:p w:rsidR="00C3356D" w:rsidRPr="00C3356D" w:rsidRDefault="00C3356D" w:rsidP="003129EE">
      <w:pPr>
        <w:pStyle w:val="ListParagraph"/>
        <w:numPr>
          <w:ilvl w:val="0"/>
          <w:numId w:val="9"/>
        </w:numPr>
        <w:spacing w:after="120"/>
        <w:contextualSpacing w:val="0"/>
        <w:rPr>
          <w:rFonts w:ascii="Times New Roman" w:hAnsi="Times New Roman"/>
          <w:sz w:val="24"/>
          <w:szCs w:val="24"/>
        </w:rPr>
      </w:pPr>
      <w:r w:rsidRPr="00C3356D">
        <w:rPr>
          <w:rFonts w:ascii="Times New Roman" w:hAnsi="Times New Roman"/>
          <w:sz w:val="24"/>
          <w:szCs w:val="24"/>
        </w:rPr>
        <w:t xml:space="preserve">reduce energy consumption, reduce total operating greenhouse gas emissions, and reduce peak demand through particular design measures such as </w:t>
      </w:r>
      <w:r w:rsidRPr="00C3356D">
        <w:rPr>
          <w:rFonts w:ascii="Times New Roman" w:hAnsi="Times New Roman"/>
          <w:sz w:val="24"/>
          <w:szCs w:val="24"/>
        </w:rPr>
        <w:lastRenderedPageBreak/>
        <w:t>appropriate building orientation, space allocation for solar panels, and shading to glazed surfaces</w:t>
      </w:r>
    </w:p>
    <w:p w:rsidR="00C3356D" w:rsidRPr="00C3356D" w:rsidRDefault="00C3356D" w:rsidP="003129EE">
      <w:pPr>
        <w:pStyle w:val="ListParagraph"/>
        <w:numPr>
          <w:ilvl w:val="0"/>
          <w:numId w:val="9"/>
        </w:numPr>
        <w:spacing w:after="120"/>
        <w:contextualSpacing w:val="0"/>
        <w:rPr>
          <w:rFonts w:ascii="Times New Roman" w:hAnsi="Times New Roman"/>
          <w:sz w:val="24"/>
          <w:szCs w:val="24"/>
        </w:rPr>
      </w:pPr>
      <w:r w:rsidRPr="00C3356D">
        <w:rPr>
          <w:rFonts w:ascii="Times New Roman" w:hAnsi="Times New Roman"/>
          <w:sz w:val="24"/>
          <w:szCs w:val="24"/>
        </w:rPr>
        <w:t>improve water efficiency, reduce total operating potable water use, collect and reuse stormwater, use alternative water sources (such as greywater)</w:t>
      </w:r>
    </w:p>
    <w:p w:rsidR="00C3356D" w:rsidRPr="00C3356D" w:rsidRDefault="00C3356D" w:rsidP="003129EE">
      <w:pPr>
        <w:pStyle w:val="ListParagraph"/>
        <w:numPr>
          <w:ilvl w:val="0"/>
          <w:numId w:val="9"/>
        </w:numPr>
        <w:spacing w:after="120"/>
        <w:contextualSpacing w:val="0"/>
        <w:rPr>
          <w:rFonts w:ascii="Times New Roman" w:hAnsi="Times New Roman"/>
          <w:sz w:val="24"/>
          <w:szCs w:val="24"/>
        </w:rPr>
      </w:pPr>
      <w:r w:rsidRPr="00C3356D">
        <w:rPr>
          <w:rFonts w:ascii="Times New Roman" w:hAnsi="Times New Roman"/>
          <w:sz w:val="24"/>
          <w:szCs w:val="24"/>
        </w:rPr>
        <w:t>provide a healthy indoor environment including the provisions of fresh air, cross ventilation and natural daylight, reduce reliance on mechanical heating, ventilation, lighting and cooling</w:t>
      </w:r>
    </w:p>
    <w:p w:rsidR="00C3356D" w:rsidRPr="00C3356D" w:rsidRDefault="00C3356D" w:rsidP="003129EE">
      <w:pPr>
        <w:pStyle w:val="ListParagraph"/>
        <w:numPr>
          <w:ilvl w:val="0"/>
          <w:numId w:val="9"/>
        </w:numPr>
        <w:spacing w:after="120"/>
        <w:contextualSpacing w:val="0"/>
        <w:rPr>
          <w:rFonts w:ascii="Times New Roman" w:hAnsi="Times New Roman"/>
          <w:sz w:val="24"/>
          <w:szCs w:val="24"/>
        </w:rPr>
      </w:pPr>
      <w:r w:rsidRPr="00C3356D">
        <w:rPr>
          <w:rFonts w:ascii="Times New Roman" w:hAnsi="Times New Roman"/>
          <w:sz w:val="24"/>
          <w:szCs w:val="24"/>
        </w:rPr>
        <w:t>minimise noise levels and noise transfer within and between buildings and associated external areas</w:t>
      </w:r>
    </w:p>
    <w:p w:rsidR="00C3356D" w:rsidRPr="00C3356D" w:rsidRDefault="00C3356D" w:rsidP="003129EE">
      <w:pPr>
        <w:pStyle w:val="ListParagraph"/>
        <w:numPr>
          <w:ilvl w:val="0"/>
          <w:numId w:val="9"/>
        </w:numPr>
        <w:spacing w:after="120"/>
        <w:contextualSpacing w:val="0"/>
        <w:rPr>
          <w:rFonts w:ascii="Times New Roman" w:hAnsi="Times New Roman"/>
          <w:sz w:val="24"/>
          <w:szCs w:val="24"/>
        </w:rPr>
      </w:pPr>
      <w:r w:rsidRPr="00C3356D">
        <w:rPr>
          <w:rFonts w:ascii="Times New Roman" w:hAnsi="Times New Roman"/>
          <w:sz w:val="24"/>
          <w:szCs w:val="24"/>
        </w:rPr>
        <w:t>incorporate the use of water sensitive urban design, including stormwater collection and reuse.</w:t>
      </w:r>
    </w:p>
    <w:p w:rsidR="00C3356D" w:rsidRPr="00C3356D" w:rsidRDefault="00C3356D" w:rsidP="003129EE">
      <w:pPr>
        <w:spacing w:after="120"/>
      </w:pPr>
      <w:r w:rsidRPr="00C3356D">
        <w:t>Building and landscape design should incorporate biophilic design patterns that enhance connectivity with nature, and contribute to the health and well-being of visitors. Examples of how this may be achieved include:</w:t>
      </w:r>
    </w:p>
    <w:p w:rsidR="00C3356D" w:rsidRPr="00C3356D" w:rsidRDefault="00C3356D" w:rsidP="003129EE">
      <w:pPr>
        <w:pStyle w:val="ListParagraph"/>
        <w:numPr>
          <w:ilvl w:val="0"/>
          <w:numId w:val="10"/>
        </w:numPr>
        <w:spacing w:after="120"/>
        <w:contextualSpacing w:val="0"/>
        <w:rPr>
          <w:rFonts w:ascii="Times New Roman" w:hAnsi="Times New Roman"/>
          <w:sz w:val="24"/>
          <w:szCs w:val="24"/>
        </w:rPr>
      </w:pPr>
      <w:r w:rsidRPr="00C3356D">
        <w:rPr>
          <w:rFonts w:ascii="Times New Roman" w:hAnsi="Times New Roman"/>
          <w:sz w:val="24"/>
          <w:szCs w:val="24"/>
        </w:rPr>
        <w:t>using the site’s location within the arboretum to create opportunities for direct visual connections to nature, living systems and natural processes</w:t>
      </w:r>
    </w:p>
    <w:p w:rsidR="00C3356D" w:rsidRPr="00C3356D" w:rsidRDefault="00C3356D" w:rsidP="003129EE">
      <w:pPr>
        <w:pStyle w:val="ListParagraph"/>
        <w:numPr>
          <w:ilvl w:val="0"/>
          <w:numId w:val="10"/>
        </w:numPr>
        <w:spacing w:after="120"/>
        <w:contextualSpacing w:val="0"/>
        <w:rPr>
          <w:rFonts w:ascii="Times New Roman" w:hAnsi="Times New Roman"/>
          <w:sz w:val="24"/>
          <w:szCs w:val="24"/>
        </w:rPr>
      </w:pPr>
      <w:r w:rsidRPr="00C3356D">
        <w:rPr>
          <w:rFonts w:ascii="Times New Roman" w:hAnsi="Times New Roman"/>
          <w:sz w:val="24"/>
          <w:szCs w:val="24"/>
        </w:rPr>
        <w:t>designing buildings that allow natural fluctuations in temperature, airflow, and humidity to mimic natural environments</w:t>
      </w:r>
    </w:p>
    <w:p w:rsidR="00C3356D" w:rsidRPr="00C3356D" w:rsidRDefault="00C3356D" w:rsidP="003129EE">
      <w:pPr>
        <w:pStyle w:val="ListParagraph"/>
        <w:numPr>
          <w:ilvl w:val="0"/>
          <w:numId w:val="10"/>
        </w:numPr>
        <w:spacing w:after="120"/>
        <w:contextualSpacing w:val="0"/>
        <w:rPr>
          <w:rFonts w:ascii="Times New Roman" w:hAnsi="Times New Roman"/>
          <w:sz w:val="24"/>
          <w:szCs w:val="24"/>
        </w:rPr>
      </w:pPr>
      <w:r w:rsidRPr="00C3356D">
        <w:rPr>
          <w:rFonts w:ascii="Times New Roman" w:hAnsi="Times New Roman"/>
          <w:sz w:val="24"/>
          <w:szCs w:val="24"/>
        </w:rPr>
        <w:t>providing opportunities to experience the place through the seeing, hearing or touching of water</w:t>
      </w:r>
    </w:p>
    <w:p w:rsidR="00C3356D" w:rsidRPr="00C3356D" w:rsidRDefault="00C3356D" w:rsidP="003129EE">
      <w:pPr>
        <w:pStyle w:val="ListParagraph"/>
        <w:numPr>
          <w:ilvl w:val="0"/>
          <w:numId w:val="10"/>
        </w:numPr>
        <w:spacing w:after="120"/>
        <w:contextualSpacing w:val="0"/>
        <w:rPr>
          <w:rFonts w:ascii="Times New Roman" w:hAnsi="Times New Roman"/>
          <w:sz w:val="24"/>
          <w:szCs w:val="24"/>
        </w:rPr>
      </w:pPr>
      <w:r w:rsidRPr="00C3356D">
        <w:rPr>
          <w:rFonts w:ascii="Times New Roman" w:hAnsi="Times New Roman"/>
          <w:sz w:val="24"/>
          <w:szCs w:val="24"/>
        </w:rPr>
        <w:t>the use of biomorphic forms and patterns in building materials and landscape design, including contoured, patterned, textured or numerical arrangements that persist in nature</w:t>
      </w:r>
    </w:p>
    <w:p w:rsidR="00C3356D" w:rsidRPr="00C3356D" w:rsidRDefault="00C3356D" w:rsidP="003129EE">
      <w:pPr>
        <w:pStyle w:val="ListParagraph"/>
        <w:numPr>
          <w:ilvl w:val="0"/>
          <w:numId w:val="10"/>
        </w:numPr>
        <w:spacing w:after="120"/>
        <w:contextualSpacing w:val="0"/>
        <w:rPr>
          <w:rFonts w:ascii="Times New Roman" w:hAnsi="Times New Roman"/>
          <w:sz w:val="24"/>
          <w:szCs w:val="24"/>
        </w:rPr>
      </w:pPr>
      <w:r w:rsidRPr="00C3356D">
        <w:rPr>
          <w:rFonts w:ascii="Times New Roman" w:hAnsi="Times New Roman"/>
          <w:sz w:val="24"/>
          <w:szCs w:val="24"/>
        </w:rPr>
        <w:t>landscape design that entices people to travel deeper into the environment</w:t>
      </w:r>
    </w:p>
    <w:p w:rsidR="00C3356D" w:rsidRPr="00C3356D" w:rsidRDefault="00C3356D" w:rsidP="003129EE">
      <w:pPr>
        <w:pStyle w:val="ListParagraph"/>
        <w:numPr>
          <w:ilvl w:val="0"/>
          <w:numId w:val="10"/>
        </w:numPr>
        <w:spacing w:after="120"/>
        <w:contextualSpacing w:val="0"/>
        <w:rPr>
          <w:rFonts w:ascii="Times New Roman" w:hAnsi="Times New Roman"/>
          <w:sz w:val="24"/>
          <w:szCs w:val="24"/>
        </w:rPr>
      </w:pPr>
      <w:r w:rsidRPr="00C3356D">
        <w:rPr>
          <w:rFonts w:ascii="Times New Roman" w:hAnsi="Times New Roman"/>
          <w:sz w:val="24"/>
          <w:szCs w:val="24"/>
        </w:rPr>
        <w:t xml:space="preserve">the use of materials or landscape elements from nature that, through minimal processing, reflect the local ecology or geology and create a distinct sense of place. </w:t>
      </w:r>
    </w:p>
    <w:p w:rsidR="00C3356D" w:rsidRPr="00C3356D" w:rsidRDefault="00C3356D" w:rsidP="003129EE">
      <w:pPr>
        <w:spacing w:after="120"/>
      </w:pPr>
      <w:r w:rsidRPr="00C3356D">
        <w:t>Building and landscape design must consider the privacy and security of guests. Fencing is not permitted. Landscape should be used to delineate between the public and private realms.</w:t>
      </w:r>
    </w:p>
    <w:p w:rsidR="00C3356D" w:rsidRPr="00C3356D" w:rsidRDefault="00C3356D" w:rsidP="003129EE">
      <w:pPr>
        <w:spacing w:after="120"/>
      </w:pPr>
      <w:r w:rsidRPr="00C3356D">
        <w:t>Buildings should be sited to take advantage of views and vistas to the Brindabella Ranges to the west and north-west, and to the Central National Area in the east.</w:t>
      </w:r>
    </w:p>
    <w:p w:rsidR="003051A0" w:rsidRPr="003051A0" w:rsidRDefault="003051A0" w:rsidP="003051A0">
      <w:r w:rsidRPr="003051A0">
        <w:t>Development must demonstrate consideration of climatic conditions, including wind and heat. Proposals must also demonstrate consideration of resilience to extreme weather events, such as bushfire, and the measures proposed to manage the impacts from such events.</w:t>
      </w:r>
    </w:p>
    <w:p w:rsidR="00C3356D" w:rsidRPr="00C3356D" w:rsidRDefault="00C3356D" w:rsidP="003129EE">
      <w:pPr>
        <w:spacing w:after="120"/>
      </w:pPr>
      <w:r w:rsidRPr="00C3356D">
        <w:lastRenderedPageBreak/>
        <w:t xml:space="preserve">Development proposals must incorporate measures to address noise generated from external sources, including from the Tuggeranong Parkway. Measures may include the use of building materials to reduce noise levels in building interiors, the use of landscape, and the siting and orientation of the residential components away from noise sources.   </w:t>
      </w:r>
    </w:p>
    <w:p w:rsidR="00C3356D" w:rsidRDefault="00C3356D" w:rsidP="003129EE">
      <w:pPr>
        <w:pStyle w:val="Heading2"/>
        <w:spacing w:after="120"/>
      </w:pPr>
      <w:r>
        <w:t>Landscape</w:t>
      </w:r>
    </w:p>
    <w:p w:rsidR="00C3356D" w:rsidRDefault="00C3356D" w:rsidP="003129EE">
      <w:pPr>
        <w:spacing w:after="120"/>
      </w:pPr>
      <w:r>
        <w:t>Soft landscaping around buildings should incorporate a range of planting types of varying scales, including trees, shrubs and ground-covers to create a rich, diverse garden setting.</w:t>
      </w:r>
    </w:p>
    <w:p w:rsidR="00C3356D" w:rsidRDefault="00C3356D" w:rsidP="003129EE">
      <w:pPr>
        <w:spacing w:after="120"/>
      </w:pPr>
      <w:r>
        <w:t xml:space="preserve">Buildings and landscape design must reflect the original design intent of the arboretum masterplan. Tree plantings should act as an extension of the planted forests of the arboretum. Within Forest 69, tree plantings must predominantly be Chinese Golden Larch. New tree plantings within Forest 76 must predominantly be Radiata Pine. </w:t>
      </w:r>
    </w:p>
    <w:p w:rsidR="00C3356D" w:rsidRDefault="00C3356D" w:rsidP="003129EE">
      <w:pPr>
        <w:spacing w:after="120"/>
      </w:pPr>
      <w:r>
        <w:t xml:space="preserve">As far as practicable, Radiata Pine plantings in Forest 76 should be retained to protect the site from southerly winds. New tree plantings and landscape design should afford protection from other predominant winds. </w:t>
      </w:r>
    </w:p>
    <w:p w:rsidR="00C3356D" w:rsidRDefault="00C3356D" w:rsidP="003129EE">
      <w:pPr>
        <w:spacing w:after="120"/>
      </w:pPr>
      <w:r>
        <w:t>Landscape design should ensure that when trees are mature, development of the site does not significantly detract from the view from Dairy Farmer’s Hill.</w:t>
      </w:r>
    </w:p>
    <w:p w:rsidR="00C3356D" w:rsidRDefault="00C3356D" w:rsidP="003129EE">
      <w:pPr>
        <w:spacing w:after="120"/>
      </w:pPr>
      <w:r>
        <w:t>Planting on buildings and structures is encouraged as a way of enhancing the integration between built form and landscape, and to provide amenity, improve air quality and microclimate, and reduce direct energy use and stormwater runoff. Where planting on buildings and structures is proposed, landscape materials should respond to local context and complement arboretum species.</w:t>
      </w:r>
    </w:p>
    <w:p w:rsidR="00C3356D" w:rsidRDefault="00C3356D" w:rsidP="003129EE">
      <w:pPr>
        <w:pStyle w:val="Heading2"/>
        <w:spacing w:after="120"/>
      </w:pPr>
      <w:r>
        <w:t>Access, parking, and movement</w:t>
      </w:r>
    </w:p>
    <w:p w:rsidR="00C3356D" w:rsidRPr="00C3356D" w:rsidRDefault="00C3356D" w:rsidP="003129EE">
      <w:pPr>
        <w:spacing w:after="120"/>
      </w:pPr>
      <w:r w:rsidRPr="00C3356D">
        <w:t>Primary vehicle access to the site is to be from Forest Drive. Secondary access, including for emergency vehicles, must be provided and agreed by the relevant authorities.</w:t>
      </w:r>
    </w:p>
    <w:p w:rsidR="00C3356D" w:rsidRPr="00C3356D" w:rsidRDefault="00C3356D" w:rsidP="003129EE">
      <w:pPr>
        <w:spacing w:after="120"/>
      </w:pPr>
      <w:r w:rsidRPr="00C3356D">
        <w:t xml:space="preserve">Car parking must be screened from view to the maximum extent possible from Forest Drive, Dairy Farmers Hill, and the Central National Area. Parking provision shall be in accordance with the following: </w:t>
      </w:r>
    </w:p>
    <w:p w:rsidR="00C3356D" w:rsidRPr="00C3356D" w:rsidRDefault="00C3356D" w:rsidP="003129EE">
      <w:pPr>
        <w:pStyle w:val="ListParagraph"/>
        <w:numPr>
          <w:ilvl w:val="0"/>
          <w:numId w:val="11"/>
        </w:numPr>
        <w:autoSpaceDE w:val="0"/>
        <w:autoSpaceDN w:val="0"/>
        <w:adjustRightInd w:val="0"/>
        <w:spacing w:after="120" w:line="240" w:lineRule="auto"/>
        <w:contextualSpacing w:val="0"/>
        <w:rPr>
          <w:rFonts w:ascii="Times New Roman" w:hAnsi="Times New Roman"/>
          <w:sz w:val="24"/>
          <w:szCs w:val="24"/>
        </w:rPr>
      </w:pPr>
      <w:r w:rsidRPr="00C3356D">
        <w:rPr>
          <w:rFonts w:ascii="Times New Roman" w:hAnsi="Times New Roman"/>
          <w:sz w:val="24"/>
          <w:szCs w:val="24"/>
        </w:rPr>
        <w:t>1 space per guest room, plus</w:t>
      </w:r>
    </w:p>
    <w:p w:rsidR="00C3356D" w:rsidRPr="00C3356D" w:rsidRDefault="00C3356D" w:rsidP="003129EE">
      <w:pPr>
        <w:pStyle w:val="ListParagraph"/>
        <w:numPr>
          <w:ilvl w:val="0"/>
          <w:numId w:val="11"/>
        </w:numPr>
        <w:autoSpaceDE w:val="0"/>
        <w:autoSpaceDN w:val="0"/>
        <w:adjustRightInd w:val="0"/>
        <w:spacing w:after="120" w:line="240" w:lineRule="auto"/>
        <w:contextualSpacing w:val="0"/>
        <w:rPr>
          <w:rFonts w:ascii="Times New Roman" w:hAnsi="Times New Roman"/>
          <w:sz w:val="24"/>
          <w:szCs w:val="24"/>
        </w:rPr>
      </w:pPr>
      <w:r w:rsidRPr="00C3356D">
        <w:rPr>
          <w:rFonts w:ascii="Times New Roman" w:hAnsi="Times New Roman"/>
          <w:sz w:val="24"/>
          <w:szCs w:val="24"/>
        </w:rPr>
        <w:t>10 spaces per 100m</w:t>
      </w:r>
      <w:r w:rsidRPr="00C3356D">
        <w:rPr>
          <w:rFonts w:ascii="Times New Roman" w:hAnsi="Times New Roman"/>
          <w:sz w:val="24"/>
          <w:szCs w:val="24"/>
          <w:vertAlign w:val="superscript"/>
        </w:rPr>
        <w:t>2</w:t>
      </w:r>
      <w:r w:rsidRPr="00C3356D">
        <w:rPr>
          <w:rFonts w:ascii="Times New Roman" w:hAnsi="Times New Roman"/>
          <w:sz w:val="24"/>
          <w:szCs w:val="24"/>
        </w:rPr>
        <w:t xml:space="preserve"> GFA of bars, restaurant, function rooms and supporting back of house facilities, plus</w:t>
      </w:r>
    </w:p>
    <w:p w:rsidR="00C3356D" w:rsidRPr="00C3356D" w:rsidRDefault="00C3356D" w:rsidP="003129EE">
      <w:pPr>
        <w:pStyle w:val="ListParagraph"/>
        <w:numPr>
          <w:ilvl w:val="0"/>
          <w:numId w:val="12"/>
        </w:numPr>
        <w:autoSpaceDE w:val="0"/>
        <w:autoSpaceDN w:val="0"/>
        <w:adjustRightInd w:val="0"/>
        <w:spacing w:after="120" w:line="240" w:lineRule="auto"/>
        <w:contextualSpacing w:val="0"/>
        <w:rPr>
          <w:rFonts w:ascii="Times New Roman" w:hAnsi="Times New Roman"/>
          <w:sz w:val="24"/>
          <w:szCs w:val="24"/>
        </w:rPr>
      </w:pPr>
      <w:r w:rsidRPr="00C3356D">
        <w:rPr>
          <w:rFonts w:ascii="Times New Roman" w:hAnsi="Times New Roman"/>
          <w:sz w:val="24"/>
          <w:szCs w:val="24"/>
        </w:rPr>
        <w:t>3 spaces per 5 employees</w:t>
      </w:r>
    </w:p>
    <w:p w:rsidR="00C3356D" w:rsidRPr="00C3356D" w:rsidRDefault="00C3356D" w:rsidP="003129EE">
      <w:pPr>
        <w:spacing w:after="120"/>
      </w:pPr>
      <w:r w:rsidRPr="00C3356D">
        <w:br/>
      </w:r>
      <w:r w:rsidR="00A52258" w:rsidRPr="00A52258">
        <w:t>Basement car parking is encouraged to increase the site area that can be landscaped, and to reduce light spill. Where surface car parking is proposed, p</w:t>
      </w:r>
      <w:r w:rsidRPr="00A52258">
        <w:t xml:space="preserve">arking must be </w:t>
      </w:r>
      <w:r w:rsidRPr="00A52258">
        <w:lastRenderedPageBreak/>
        <w:t>incorporated into the landscape design of the site, by extending planting and materials into car parking spaces. Parking must be located on the western side of the ridge.</w:t>
      </w:r>
      <w:r w:rsidRPr="00C3356D">
        <w:t xml:space="preserve"> Shade trees should be planted between every 4 car parking spaces to reduce increased surface temperatures from large areas of paving. </w:t>
      </w:r>
    </w:p>
    <w:p w:rsidR="00A60EBA" w:rsidRPr="00A60EBA" w:rsidRDefault="00A60EBA" w:rsidP="003129EE">
      <w:pPr>
        <w:spacing w:after="120"/>
      </w:pPr>
      <w:r w:rsidRPr="00A60EBA">
        <w:t>Access arrangements must demonstrate consideration of increased traffic on Forest Road as visitation to the National Arboretum Canberra increases, and the role of Forest Drive as a designated cycling route. The design of access arrangements should be designed to ensure pedestrian and cycle priority, and that conflict between vehicles, and cyclists and pedestrians, is minimised</w:t>
      </w:r>
      <w:r w:rsidR="003051A0">
        <w:t>.</w:t>
      </w:r>
    </w:p>
    <w:p w:rsidR="00C3356D" w:rsidRPr="00C3356D" w:rsidRDefault="00C3356D" w:rsidP="003129EE">
      <w:pPr>
        <w:spacing w:after="120"/>
      </w:pPr>
      <w:r w:rsidRPr="00C3356D">
        <w:t>Path networks across the site must:</w:t>
      </w:r>
    </w:p>
    <w:p w:rsidR="00C3356D" w:rsidRPr="00C3356D" w:rsidRDefault="00C3356D" w:rsidP="003129EE">
      <w:pPr>
        <w:pStyle w:val="ListParagraph"/>
        <w:numPr>
          <w:ilvl w:val="0"/>
          <w:numId w:val="8"/>
        </w:numPr>
        <w:spacing w:after="120"/>
        <w:contextualSpacing w:val="0"/>
        <w:rPr>
          <w:rFonts w:ascii="Times New Roman" w:hAnsi="Times New Roman"/>
          <w:sz w:val="24"/>
          <w:szCs w:val="24"/>
        </w:rPr>
      </w:pPr>
      <w:r w:rsidRPr="00C3356D">
        <w:rPr>
          <w:rFonts w:ascii="Times New Roman" w:hAnsi="Times New Roman"/>
          <w:sz w:val="24"/>
          <w:szCs w:val="24"/>
        </w:rPr>
        <w:t>Accommodate the needs of people with a wide range of abilities, including:</w:t>
      </w:r>
    </w:p>
    <w:p w:rsidR="00C3356D" w:rsidRPr="00C3356D" w:rsidRDefault="00C3356D" w:rsidP="003129EE">
      <w:pPr>
        <w:pStyle w:val="ListParagraph"/>
        <w:numPr>
          <w:ilvl w:val="1"/>
          <w:numId w:val="8"/>
        </w:numPr>
        <w:pBdr>
          <w:top w:val="nil"/>
          <w:left w:val="nil"/>
          <w:bottom w:val="nil"/>
          <w:right w:val="nil"/>
          <w:between w:val="nil"/>
          <w:bar w:val="nil"/>
        </w:pBdr>
        <w:spacing w:after="120" w:line="250" w:lineRule="exact"/>
        <w:contextualSpacing w:val="0"/>
        <w:rPr>
          <w:rFonts w:ascii="Times New Roman" w:hAnsi="Times New Roman"/>
          <w:sz w:val="24"/>
          <w:szCs w:val="24"/>
        </w:rPr>
      </w:pPr>
      <w:r w:rsidRPr="00C3356D">
        <w:rPr>
          <w:rFonts w:ascii="Times New Roman" w:hAnsi="Times New Roman"/>
          <w:sz w:val="24"/>
          <w:szCs w:val="24"/>
        </w:rPr>
        <w:t>ensuring that access arrangements and public spaces are appealing for all users, and avoids segregating or stigmatizing any users</w:t>
      </w:r>
    </w:p>
    <w:p w:rsidR="00C3356D" w:rsidRPr="00C3356D" w:rsidRDefault="00C3356D" w:rsidP="003129EE">
      <w:pPr>
        <w:pStyle w:val="ListParagraph"/>
        <w:numPr>
          <w:ilvl w:val="1"/>
          <w:numId w:val="8"/>
        </w:numPr>
        <w:pBdr>
          <w:top w:val="nil"/>
          <w:left w:val="nil"/>
          <w:bottom w:val="nil"/>
          <w:right w:val="nil"/>
          <w:between w:val="nil"/>
          <w:bar w:val="nil"/>
        </w:pBdr>
        <w:spacing w:after="120" w:line="250" w:lineRule="exact"/>
        <w:contextualSpacing w:val="0"/>
        <w:rPr>
          <w:rFonts w:ascii="Times New Roman" w:hAnsi="Times New Roman"/>
          <w:sz w:val="24"/>
          <w:szCs w:val="24"/>
        </w:rPr>
      </w:pPr>
      <w:r w:rsidRPr="00C3356D">
        <w:rPr>
          <w:rFonts w:ascii="Times New Roman" w:hAnsi="Times New Roman"/>
          <w:sz w:val="24"/>
          <w:szCs w:val="24"/>
        </w:rPr>
        <w:t>providing equitable privacy, security and safety for all users</w:t>
      </w:r>
    </w:p>
    <w:p w:rsidR="00A60EBA" w:rsidRDefault="00C3356D" w:rsidP="00A60EBA">
      <w:pPr>
        <w:pStyle w:val="ListParagraph"/>
        <w:numPr>
          <w:ilvl w:val="1"/>
          <w:numId w:val="8"/>
        </w:numPr>
        <w:pBdr>
          <w:top w:val="nil"/>
          <w:left w:val="nil"/>
          <w:bottom w:val="nil"/>
          <w:right w:val="nil"/>
          <w:between w:val="nil"/>
          <w:bar w:val="nil"/>
        </w:pBdr>
        <w:spacing w:after="120" w:line="250" w:lineRule="exact"/>
        <w:contextualSpacing w:val="0"/>
        <w:rPr>
          <w:rFonts w:ascii="Times New Roman" w:hAnsi="Times New Roman"/>
          <w:sz w:val="24"/>
          <w:szCs w:val="24"/>
        </w:rPr>
      </w:pPr>
      <w:r w:rsidRPr="00C3356D">
        <w:rPr>
          <w:rFonts w:ascii="Times New Roman" w:hAnsi="Times New Roman"/>
          <w:sz w:val="24"/>
          <w:szCs w:val="24"/>
        </w:rPr>
        <w:t>minimizing hazards and the adverse consequences of accidental or unintended actions.</w:t>
      </w:r>
    </w:p>
    <w:p w:rsidR="00A60EBA" w:rsidRPr="0035099B" w:rsidRDefault="0035099B" w:rsidP="00A60EBA">
      <w:pPr>
        <w:pStyle w:val="ListParagraph"/>
        <w:numPr>
          <w:ilvl w:val="1"/>
          <w:numId w:val="8"/>
        </w:numPr>
        <w:pBdr>
          <w:top w:val="nil"/>
          <w:left w:val="nil"/>
          <w:bottom w:val="nil"/>
          <w:right w:val="nil"/>
          <w:between w:val="nil"/>
          <w:bar w:val="nil"/>
        </w:pBdr>
        <w:spacing w:after="120" w:line="250" w:lineRule="exact"/>
        <w:contextualSpacing w:val="0"/>
        <w:rPr>
          <w:rFonts w:ascii="Times New Roman" w:hAnsi="Times New Roman"/>
          <w:sz w:val="24"/>
          <w:szCs w:val="24"/>
        </w:rPr>
      </w:pPr>
      <w:r w:rsidRPr="0035099B">
        <w:rPr>
          <w:rFonts w:ascii="Times New Roman" w:hAnsi="Times New Roman"/>
          <w:sz w:val="24"/>
          <w:szCs w:val="24"/>
        </w:rPr>
        <w:t>d</w:t>
      </w:r>
      <w:r w:rsidR="00A60EBA" w:rsidRPr="0035099B">
        <w:rPr>
          <w:rFonts w:ascii="Times New Roman" w:hAnsi="Times New Roman"/>
          <w:sz w:val="24"/>
          <w:szCs w:val="24"/>
        </w:rPr>
        <w:t>emonstrate consideration of existing recreation trails and how these integrate with new facilities and infrastructure.</w:t>
      </w:r>
    </w:p>
    <w:p w:rsidR="00C3356D" w:rsidRPr="00C3356D" w:rsidRDefault="00C3356D" w:rsidP="003129EE">
      <w:pPr>
        <w:pStyle w:val="ListParagraph"/>
        <w:numPr>
          <w:ilvl w:val="0"/>
          <w:numId w:val="8"/>
        </w:numPr>
        <w:spacing w:after="120"/>
        <w:contextualSpacing w:val="0"/>
        <w:rPr>
          <w:rFonts w:ascii="Times New Roman" w:hAnsi="Times New Roman"/>
          <w:sz w:val="24"/>
          <w:szCs w:val="24"/>
        </w:rPr>
      </w:pPr>
      <w:r w:rsidRPr="00C3356D">
        <w:rPr>
          <w:rFonts w:ascii="Times New Roman" w:hAnsi="Times New Roman"/>
          <w:sz w:val="24"/>
          <w:szCs w:val="24"/>
        </w:rPr>
        <w:t xml:space="preserve">Provide a visually engaging experience, for example through landscape design and public art. </w:t>
      </w:r>
    </w:p>
    <w:p w:rsidR="00C3356D" w:rsidRPr="00C3356D" w:rsidRDefault="00C3356D" w:rsidP="003129EE">
      <w:pPr>
        <w:pStyle w:val="ListParagraph"/>
        <w:numPr>
          <w:ilvl w:val="0"/>
          <w:numId w:val="8"/>
        </w:numPr>
        <w:spacing w:after="120"/>
        <w:contextualSpacing w:val="0"/>
        <w:rPr>
          <w:rFonts w:ascii="Times New Roman" w:hAnsi="Times New Roman"/>
          <w:sz w:val="24"/>
          <w:szCs w:val="24"/>
        </w:rPr>
      </w:pPr>
      <w:r w:rsidRPr="00C3356D">
        <w:rPr>
          <w:rFonts w:ascii="Times New Roman" w:hAnsi="Times New Roman"/>
          <w:sz w:val="24"/>
          <w:szCs w:val="24"/>
        </w:rPr>
        <w:t xml:space="preserve">Be of sufficient width to accommodate all intended users, including pedestrians and vehicles associated with the movement of people and goods between commercial accommodation facilities. Where possible, separate path networks should be constructed to improve safety and amenity. </w:t>
      </w:r>
    </w:p>
    <w:p w:rsidR="00C3356D" w:rsidRDefault="00C3356D" w:rsidP="003129EE">
      <w:pPr>
        <w:pStyle w:val="Heading2"/>
        <w:spacing w:after="120"/>
      </w:pPr>
      <w:r>
        <w:t>Signage</w:t>
      </w:r>
    </w:p>
    <w:p w:rsidR="00C3356D" w:rsidRPr="00C3356D" w:rsidRDefault="00C3356D" w:rsidP="003129EE">
      <w:pPr>
        <w:spacing w:after="120"/>
      </w:pPr>
      <w:r w:rsidRPr="00C3356D">
        <w:t>A cohesive and co-ordinated signage suite must be developed that:</w:t>
      </w:r>
    </w:p>
    <w:p w:rsidR="00C3356D" w:rsidRPr="00C3356D" w:rsidRDefault="00C3356D" w:rsidP="003129EE">
      <w:pPr>
        <w:pStyle w:val="ListParagraph"/>
        <w:numPr>
          <w:ilvl w:val="0"/>
          <w:numId w:val="4"/>
        </w:numPr>
        <w:spacing w:after="120"/>
        <w:contextualSpacing w:val="0"/>
        <w:rPr>
          <w:rFonts w:ascii="Times New Roman" w:hAnsi="Times New Roman"/>
          <w:sz w:val="24"/>
          <w:szCs w:val="24"/>
        </w:rPr>
      </w:pPr>
      <w:r w:rsidRPr="00C3356D">
        <w:rPr>
          <w:rFonts w:ascii="Times New Roman" w:hAnsi="Times New Roman"/>
          <w:sz w:val="24"/>
          <w:szCs w:val="24"/>
        </w:rPr>
        <w:t>responds to the scale, proportion and detailing of the development</w:t>
      </w:r>
    </w:p>
    <w:p w:rsidR="00C3356D" w:rsidRPr="00C3356D" w:rsidRDefault="00C3356D" w:rsidP="003129EE">
      <w:pPr>
        <w:pStyle w:val="ListParagraph"/>
        <w:numPr>
          <w:ilvl w:val="0"/>
          <w:numId w:val="4"/>
        </w:numPr>
        <w:spacing w:after="120"/>
        <w:contextualSpacing w:val="0"/>
        <w:rPr>
          <w:rFonts w:ascii="Times New Roman" w:hAnsi="Times New Roman"/>
          <w:sz w:val="24"/>
          <w:szCs w:val="24"/>
        </w:rPr>
      </w:pPr>
      <w:r w:rsidRPr="00C3356D">
        <w:rPr>
          <w:rFonts w:ascii="Times New Roman" w:hAnsi="Times New Roman"/>
          <w:sz w:val="24"/>
          <w:szCs w:val="24"/>
        </w:rPr>
        <w:t>utilises wayfinding markers, both integrated with the built form and within the landscape to identify destinations and points of reference</w:t>
      </w:r>
    </w:p>
    <w:p w:rsidR="00C3356D" w:rsidRPr="00C3356D" w:rsidRDefault="00C3356D" w:rsidP="003129EE">
      <w:pPr>
        <w:pStyle w:val="ListParagraph"/>
        <w:numPr>
          <w:ilvl w:val="0"/>
          <w:numId w:val="4"/>
        </w:numPr>
        <w:spacing w:after="120"/>
        <w:contextualSpacing w:val="0"/>
        <w:rPr>
          <w:rFonts w:ascii="Times New Roman" w:hAnsi="Times New Roman"/>
          <w:sz w:val="24"/>
          <w:szCs w:val="24"/>
        </w:rPr>
      </w:pPr>
      <w:r w:rsidRPr="00C3356D">
        <w:rPr>
          <w:rFonts w:ascii="Times New Roman" w:hAnsi="Times New Roman"/>
          <w:sz w:val="24"/>
          <w:szCs w:val="24"/>
        </w:rPr>
        <w:t>includes parking and other regulatory signage integrated with the public realm design and complementary to signage used throughout the arboretum</w:t>
      </w:r>
    </w:p>
    <w:p w:rsidR="00C3356D" w:rsidRPr="00C3356D" w:rsidRDefault="00C3356D" w:rsidP="003129EE">
      <w:pPr>
        <w:spacing w:after="120"/>
      </w:pPr>
      <w:r w:rsidRPr="00C3356D">
        <w:t>Illuminated signage must not be visible from the Central National Area.</w:t>
      </w:r>
    </w:p>
    <w:p w:rsidR="00C3356D" w:rsidRPr="00C3356D" w:rsidRDefault="00C3356D" w:rsidP="003129EE">
      <w:pPr>
        <w:spacing w:after="120"/>
      </w:pPr>
      <w:r w:rsidRPr="00C3356D">
        <w:t>No animated or flashing signage is permitted.</w:t>
      </w:r>
    </w:p>
    <w:p w:rsidR="00C3356D" w:rsidRDefault="00C3356D" w:rsidP="003129EE">
      <w:pPr>
        <w:pStyle w:val="Heading2"/>
        <w:spacing w:after="120"/>
      </w:pPr>
      <w:r>
        <w:lastRenderedPageBreak/>
        <w:t>Lighting</w:t>
      </w:r>
    </w:p>
    <w:p w:rsidR="00C3356D" w:rsidRDefault="00C3356D" w:rsidP="003129EE">
      <w:pPr>
        <w:spacing w:after="120"/>
      </w:pPr>
      <w:r>
        <w:t>All outdoor lighting, including security and car park lighting, must be designed and sited to minimise light pollution. Lighting solutions must carefully consider any impact on Mount Stromlo Observatory, and views to the site from the Central National Area.</w:t>
      </w:r>
    </w:p>
    <w:p w:rsidR="00C3356D" w:rsidRPr="00031248" w:rsidRDefault="00C3356D" w:rsidP="003129EE">
      <w:pPr>
        <w:spacing w:after="120"/>
      </w:pPr>
      <w:r>
        <w:t>All outdoor lighting (including lighting fixed to structures) must use full cut-off light fittings. Any up-lighting of buildings should be carefully designed to keep night time overspill and glare to a minimum.</w:t>
      </w:r>
    </w:p>
    <w:p w:rsidR="005372E9" w:rsidRDefault="005372E9" w:rsidP="003129EE">
      <w:pPr>
        <w:spacing w:after="120"/>
      </w:pPr>
    </w:p>
    <w:p w:rsidR="005B2968" w:rsidRDefault="00C3356D" w:rsidP="003129EE">
      <w:pPr>
        <w:numPr>
          <w:ilvl w:val="0"/>
          <w:numId w:val="5"/>
        </w:numPr>
        <w:spacing w:after="120"/>
      </w:pPr>
      <w:r>
        <w:t>Recognise consequential changes to page numbers, figure numbers and text references, and contents page.</w:t>
      </w:r>
    </w:p>
    <w:p w:rsidR="00451D87" w:rsidRPr="0023603C" w:rsidRDefault="00451D87">
      <w:pPr>
        <w:pStyle w:val="SchedSectionBreak"/>
        <w:sectPr w:rsidR="00451D87" w:rsidRPr="0023603C" w:rsidSect="00F55498">
          <w:headerReference w:type="even" r:id="rId20"/>
          <w:headerReference w:type="default" r:id="rId21"/>
          <w:footerReference w:type="even" r:id="rId22"/>
          <w:footerReference w:type="default" r:id="rId23"/>
          <w:type w:val="continuous"/>
          <w:pgSz w:w="11907" w:h="16839" w:code="9"/>
          <w:pgMar w:top="1440" w:right="1797" w:bottom="1440" w:left="1797" w:header="709" w:footer="709" w:gutter="0"/>
          <w:cols w:space="708"/>
          <w:docGrid w:linePitch="360"/>
        </w:sectPr>
      </w:pPr>
    </w:p>
    <w:p w:rsidR="00451D87" w:rsidRPr="0023603C" w:rsidRDefault="00451D87">
      <w:pPr>
        <w:pStyle w:val="NoteEnd"/>
        <w:pBdr>
          <w:top w:val="single" w:sz="4" w:space="3" w:color="auto"/>
        </w:pBdr>
        <w:spacing w:before="480"/>
        <w:rPr>
          <w:rFonts w:ascii="Arial" w:hAnsi="Arial"/>
          <w:b/>
          <w:sz w:val="24"/>
        </w:rPr>
      </w:pPr>
      <w:r w:rsidRPr="0023603C">
        <w:rPr>
          <w:rFonts w:ascii="Arial" w:hAnsi="Arial"/>
          <w:b/>
          <w:sz w:val="24"/>
        </w:rPr>
        <w:t>Note</w:t>
      </w:r>
    </w:p>
    <w:p w:rsidR="00451D87" w:rsidRPr="0023603C" w:rsidRDefault="00451D87" w:rsidP="00C3356D">
      <w:pPr>
        <w:pStyle w:val="NoteEnd"/>
        <w:sectPr w:rsidR="00451D87" w:rsidRPr="0023603C" w:rsidSect="00F55498">
          <w:headerReference w:type="even" r:id="rId24"/>
          <w:headerReference w:type="default" r:id="rId25"/>
          <w:footerReference w:type="even" r:id="rId26"/>
          <w:footerReference w:type="default" r:id="rId27"/>
          <w:headerReference w:type="first" r:id="rId28"/>
          <w:footerReference w:type="first" r:id="rId29"/>
          <w:type w:val="continuous"/>
          <w:pgSz w:w="11907" w:h="16839" w:code="9"/>
          <w:pgMar w:top="1440" w:right="1797" w:bottom="1440" w:left="1797" w:header="709" w:footer="709" w:gutter="0"/>
          <w:cols w:space="708"/>
          <w:docGrid w:linePitch="360"/>
        </w:sectPr>
      </w:pPr>
      <w:r w:rsidRPr="0023603C">
        <w:t>1.</w:t>
      </w:r>
      <w:r w:rsidRPr="0023603C">
        <w:tab/>
        <w:t xml:space="preserve">All legislative instruments and compilations are registered on the Federal Register of Legislative Instruments kept under the </w:t>
      </w:r>
      <w:r w:rsidR="00C3356D">
        <w:rPr>
          <w:i/>
        </w:rPr>
        <w:t>Legislation</w:t>
      </w:r>
      <w:r w:rsidRPr="0023603C">
        <w:rPr>
          <w:i/>
        </w:rPr>
        <w:t xml:space="preserve"> Instruments Act 2003</w:t>
      </w:r>
      <w:r w:rsidRPr="0023603C">
        <w:t>.</w:t>
      </w:r>
      <w:r w:rsidRPr="0023603C">
        <w:rPr>
          <w:i/>
        </w:rPr>
        <w:t xml:space="preserve"> </w:t>
      </w:r>
      <w:r w:rsidRPr="0023603C">
        <w:t xml:space="preserve">See </w:t>
      </w:r>
      <w:r w:rsidR="00C3356D">
        <w:rPr>
          <w:u w:val="single"/>
        </w:rPr>
        <w:t>http://www.legislation</w:t>
      </w:r>
      <w:r w:rsidRPr="0023603C">
        <w:rPr>
          <w:u w:val="single"/>
        </w:rPr>
        <w:t>.gov.au</w:t>
      </w:r>
      <w:r w:rsidRPr="0023603C">
        <w:t>.</w:t>
      </w:r>
    </w:p>
    <w:p w:rsidR="00F37E63" w:rsidRPr="0023603C" w:rsidRDefault="00F37E63" w:rsidP="00674B00"/>
    <w:sectPr w:rsidR="00F37E63" w:rsidRPr="0023603C" w:rsidSect="00F55498">
      <w:headerReference w:type="even" r:id="rId30"/>
      <w:headerReference w:type="default" r:id="rId31"/>
      <w:footerReference w:type="even" r:id="rId32"/>
      <w:footerReference w:type="default" r:id="rId33"/>
      <w:footerReference w:type="first" r:id="rId34"/>
      <w:type w:val="continuous"/>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35C" w:rsidRDefault="00E8435C">
      <w:r>
        <w:separator/>
      </w:r>
    </w:p>
  </w:endnote>
  <w:endnote w:type="continuationSeparator" w:id="0">
    <w:p w:rsidR="00E8435C" w:rsidRDefault="00E84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Pr="003D7214" w:rsidRDefault="003C0F16">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2</w:t>
          </w:r>
          <w:r w:rsidRPr="003D7214">
            <w:rPr>
              <w:rStyle w:val="PageNumber"/>
              <w:rFonts w:cs="Arial"/>
              <w:szCs w:val="22"/>
            </w:rPr>
            <w:fldChar w:fldCharType="end"/>
          </w:r>
        </w:p>
      </w:tc>
      <w:tc>
        <w:tcPr>
          <w:tcW w:w="6095" w:type="dxa"/>
        </w:tcPr>
        <w:p w:rsidR="003C0F16" w:rsidRPr="004F5D6D" w:rsidRDefault="003C0F16">
          <w:pPr>
            <w:pStyle w:val="Footer"/>
            <w:spacing w:before="20" w:line="240" w:lineRule="exact"/>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tcPr>
        <w:p w:rsidR="003C0F16" w:rsidRPr="00451BF5" w:rsidRDefault="003C0F16">
          <w:pPr>
            <w:spacing w:line="240" w:lineRule="exact"/>
            <w:jc w:val="right"/>
            <w:rPr>
              <w:rStyle w:val="PageNumber"/>
            </w:rPr>
          </w:pP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Pr="00556EB9" w:rsidRDefault="003C0F16">
    <w:pPr>
      <w:pStyle w:val="FooterCitation"/>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rsidP="00BD545A">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Pr="003D7214" w:rsidRDefault="003C0F16" w:rsidP="00BD545A">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C3356D">
            <w:rPr>
              <w:rStyle w:val="PageNumber"/>
              <w:rFonts w:cs="Arial"/>
              <w:noProof/>
              <w:szCs w:val="22"/>
            </w:rPr>
            <w:t>8</w:t>
          </w:r>
          <w:r w:rsidRPr="003D7214">
            <w:rPr>
              <w:rStyle w:val="PageNumber"/>
              <w:rFonts w:cs="Arial"/>
              <w:szCs w:val="22"/>
            </w:rPr>
            <w:fldChar w:fldCharType="end"/>
          </w:r>
        </w:p>
      </w:tc>
      <w:tc>
        <w:tcPr>
          <w:tcW w:w="6095" w:type="dxa"/>
        </w:tcPr>
        <w:p w:rsidR="003C0F16" w:rsidRPr="004F5D6D" w:rsidRDefault="003C0F16" w:rsidP="00BD545A">
          <w:pPr>
            <w:pStyle w:val="Footer"/>
            <w:spacing w:before="20" w:line="240" w:lineRule="exact"/>
          </w:pPr>
          <w:r>
            <w:fldChar w:fldCharType="begin"/>
          </w:r>
          <w:r>
            <w:instrText xml:space="preserve"> REF  Citation </w:instrText>
          </w:r>
          <w:r>
            <w:fldChar w:fldCharType="separate"/>
          </w:r>
          <w:r>
            <w:rPr>
              <w:b/>
              <w:bCs/>
              <w:lang w:val="en-US"/>
            </w:rPr>
            <w:t>Error! Reference source not found.</w:t>
          </w:r>
          <w:r>
            <w:fldChar w:fldCharType="end"/>
          </w:r>
        </w:p>
      </w:tc>
      <w:tc>
        <w:tcPr>
          <w:tcW w:w="1134" w:type="dxa"/>
        </w:tcPr>
        <w:p w:rsidR="003C0F16" w:rsidRPr="00451BF5" w:rsidRDefault="003C0F16" w:rsidP="00BD545A">
          <w:pPr>
            <w:spacing w:line="240" w:lineRule="exact"/>
            <w:jc w:val="right"/>
            <w:rPr>
              <w:rStyle w:val="PageNumber"/>
            </w:rPr>
          </w:pPr>
        </w:p>
      </w:tc>
    </w:tr>
  </w:tbl>
  <w:p w:rsidR="003C0F16" w:rsidRDefault="003C0F16" w:rsidP="00D21740">
    <w:pPr>
      <w:pStyle w:val="FooterDraft"/>
    </w:pPr>
  </w:p>
  <w:p w:rsidR="003C0F16" w:rsidRDefault="003C0F16" w:rsidP="00BD545A">
    <w:pPr>
      <w:pStyle w:val="FooterInfo"/>
    </w:pPr>
    <w:r w:rsidRPr="00974D8C">
      <w:t xml:space="preserve"> </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rsidP="00BD545A">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Default="003C0F16" w:rsidP="00BD545A">
          <w:pPr>
            <w:spacing w:line="240" w:lineRule="exact"/>
          </w:pPr>
        </w:p>
      </w:tc>
      <w:tc>
        <w:tcPr>
          <w:tcW w:w="6095" w:type="dxa"/>
        </w:tcPr>
        <w:p w:rsidR="003C0F16" w:rsidRPr="004F5D6D" w:rsidRDefault="00AF212B" w:rsidP="00BD545A">
          <w:pPr>
            <w:pStyle w:val="FooterCitation"/>
          </w:pPr>
          <w:fldSimple w:instr=" STYLEREF  Title  ">
            <w:r w:rsidR="00C3356D">
              <w:rPr>
                <w:noProof/>
              </w:rPr>
              <w:t>National Capital Plan – Amendment 94 – National Arboretum Commercial Accommodation1</w:t>
            </w:r>
          </w:fldSimple>
        </w:p>
      </w:tc>
      <w:tc>
        <w:tcPr>
          <w:tcW w:w="1134" w:type="dxa"/>
        </w:tcPr>
        <w:p w:rsidR="003C0F16" w:rsidRPr="003D7214" w:rsidRDefault="003C0F16" w:rsidP="00BD545A">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C3356D">
            <w:rPr>
              <w:rStyle w:val="PageNumber"/>
              <w:rFonts w:cs="Arial"/>
              <w:noProof/>
              <w:szCs w:val="22"/>
            </w:rPr>
            <w:t>3</w:t>
          </w:r>
          <w:r w:rsidRPr="003D7214">
            <w:rPr>
              <w:rStyle w:val="PageNumber"/>
              <w:rFonts w:cs="Arial"/>
              <w:szCs w:val="22"/>
            </w:rPr>
            <w:fldChar w:fldCharType="end"/>
          </w:r>
        </w:p>
      </w:tc>
    </w:tr>
  </w:tbl>
  <w:p w:rsidR="003C0F16" w:rsidRDefault="003C0F16" w:rsidP="00D21740">
    <w:pPr>
      <w:pStyle w:val="FooterDraft"/>
    </w:pPr>
  </w:p>
  <w:p w:rsidR="003C0F16" w:rsidRDefault="003C0F16" w:rsidP="00BD545A">
    <w:pPr>
      <w:pStyle w:val="FooterInfo"/>
    </w:pPr>
    <w:r w:rsidRPr="00974D8C">
      <w:t xml:space="preserve"> </w: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rsidP="00D21740">
    <w:pPr>
      <w:pStyle w:val="FooterDraft"/>
    </w:pPr>
  </w:p>
  <w:p w:rsidR="003C0F16" w:rsidRPr="00974D8C" w:rsidRDefault="003C0F16">
    <w:pPr>
      <w:pStyle w:val="FooterInfo"/>
    </w:pPr>
    <w:r>
      <w:rPr>
        <w:noProof/>
      </w:rPr>
      <w:t>0823198A-080924Z.doc</w:t>
    </w:r>
    <w:r w:rsidRPr="00974D8C">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Default="003C0F16">
          <w:pPr>
            <w:spacing w:line="240" w:lineRule="exact"/>
          </w:pPr>
        </w:p>
      </w:tc>
      <w:tc>
        <w:tcPr>
          <w:tcW w:w="6095" w:type="dxa"/>
        </w:tcPr>
        <w:p w:rsidR="003C0F16" w:rsidRPr="004F5D6D" w:rsidRDefault="00AF212B">
          <w:pPr>
            <w:pStyle w:val="FooterCitation"/>
          </w:pPr>
          <w:fldSimple w:instr=" STYLEREF  Title  ">
            <w:r w:rsidR="003C0F16">
              <w:rPr>
                <w:noProof/>
              </w:rPr>
              <w:t>National Capital Plan – Amendment XX - XXXXXX1</w:t>
            </w:r>
          </w:fldSimple>
        </w:p>
      </w:tc>
      <w:tc>
        <w:tcPr>
          <w:tcW w:w="1134" w:type="dxa"/>
        </w:tcPr>
        <w:p w:rsidR="003C0F16" w:rsidRPr="003D7214" w:rsidRDefault="003C0F16">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3</w:t>
          </w:r>
          <w:r w:rsidRPr="003D7214">
            <w:rPr>
              <w:rStyle w:val="PageNumber"/>
              <w:rFonts w:cs="Arial"/>
              <w:szCs w:val="22"/>
            </w:rPr>
            <w:fldChar w:fldCharType="end"/>
          </w: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rsidP="00D21740">
    <w:pPr>
      <w:pStyle w:val="FooterDraft"/>
    </w:pPr>
  </w:p>
  <w:p w:rsidR="003C0F16" w:rsidRPr="00974D8C" w:rsidRDefault="003C0F16">
    <w:pPr>
      <w:pStyle w:val="FooterInf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Pr="003D7214" w:rsidRDefault="003C0F16">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4</w:t>
          </w:r>
          <w:r w:rsidRPr="003D7214">
            <w:rPr>
              <w:rStyle w:val="PageNumber"/>
              <w:rFonts w:cs="Arial"/>
              <w:szCs w:val="22"/>
            </w:rPr>
            <w:fldChar w:fldCharType="end"/>
          </w:r>
        </w:p>
      </w:tc>
      <w:tc>
        <w:tcPr>
          <w:tcW w:w="6095" w:type="dxa"/>
        </w:tcPr>
        <w:p w:rsidR="003C0F16" w:rsidRPr="004F5D6D" w:rsidRDefault="00AF212B">
          <w:pPr>
            <w:pStyle w:val="Footer"/>
            <w:spacing w:before="20" w:line="240" w:lineRule="exact"/>
          </w:pPr>
          <w:fldSimple w:instr=" STYLEREF  Title  ">
            <w:r w:rsidR="003C0F16">
              <w:rPr>
                <w:noProof/>
              </w:rPr>
              <w:t>National Capital Plan – Amendment XX - XXXXXX1</w:t>
            </w:r>
          </w:fldSimple>
        </w:p>
      </w:tc>
      <w:tc>
        <w:tcPr>
          <w:tcW w:w="1134" w:type="dxa"/>
        </w:tcPr>
        <w:p w:rsidR="003C0F16" w:rsidRPr="00451BF5" w:rsidRDefault="003C0F16">
          <w:pPr>
            <w:spacing w:line="240" w:lineRule="exact"/>
            <w:jc w:val="right"/>
            <w:rPr>
              <w:rStyle w:val="PageNumber"/>
            </w:rPr>
          </w:pP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Default="003C0F16">
          <w:pPr>
            <w:spacing w:line="240" w:lineRule="exact"/>
          </w:pPr>
        </w:p>
      </w:tc>
      <w:tc>
        <w:tcPr>
          <w:tcW w:w="6095" w:type="dxa"/>
        </w:tcPr>
        <w:p w:rsidR="003C0F16" w:rsidRPr="004F5D6D" w:rsidRDefault="00AF212B">
          <w:pPr>
            <w:pStyle w:val="FooterCitation"/>
          </w:pPr>
          <w:fldSimple w:instr=" STYLEREF  Title  ">
            <w:r w:rsidR="003C0F16">
              <w:rPr>
                <w:noProof/>
              </w:rPr>
              <w:t>National Capital Plan – Amendment XX - XXXXXX1</w:t>
            </w:r>
          </w:fldSimple>
        </w:p>
      </w:tc>
      <w:tc>
        <w:tcPr>
          <w:tcW w:w="1134" w:type="dxa"/>
        </w:tcPr>
        <w:p w:rsidR="003C0F16" w:rsidRPr="003D7214" w:rsidRDefault="003C0F16">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5</w:t>
          </w:r>
          <w:r w:rsidRPr="003D7214">
            <w:rPr>
              <w:rStyle w:val="PageNumber"/>
              <w:rFonts w:cs="Arial"/>
              <w:szCs w:val="22"/>
            </w:rPr>
            <w:fldChar w:fldCharType="end"/>
          </w: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Pr="003D7214" w:rsidRDefault="003C0F16">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0E441A">
            <w:rPr>
              <w:rStyle w:val="PageNumber"/>
              <w:rFonts w:cs="Arial"/>
              <w:noProof/>
              <w:szCs w:val="22"/>
            </w:rPr>
            <w:t>2</w:t>
          </w:r>
          <w:r w:rsidRPr="003D7214">
            <w:rPr>
              <w:rStyle w:val="PageNumber"/>
              <w:rFonts w:cs="Arial"/>
              <w:szCs w:val="22"/>
            </w:rPr>
            <w:fldChar w:fldCharType="end"/>
          </w:r>
        </w:p>
      </w:tc>
      <w:tc>
        <w:tcPr>
          <w:tcW w:w="6095" w:type="dxa"/>
        </w:tcPr>
        <w:p w:rsidR="003C0F16" w:rsidRPr="004F5D6D" w:rsidRDefault="003C0F16">
          <w:pPr>
            <w:pStyle w:val="Footer"/>
            <w:spacing w:before="20" w:line="240" w:lineRule="exact"/>
          </w:pPr>
          <w:r>
            <w:t>Nati</w:t>
          </w:r>
          <w:r w:rsidR="00C3356D">
            <w:t>onal Capital Plan – Amendment 94 – National Arboretum Commercial Accommodation</w:t>
          </w:r>
        </w:p>
      </w:tc>
      <w:tc>
        <w:tcPr>
          <w:tcW w:w="1134" w:type="dxa"/>
        </w:tcPr>
        <w:p w:rsidR="003C0F16" w:rsidRPr="00451BF5" w:rsidRDefault="003C0F16">
          <w:pPr>
            <w:spacing w:line="240" w:lineRule="exact"/>
            <w:jc w:val="right"/>
            <w:rPr>
              <w:rStyle w:val="PageNumber"/>
            </w:rPr>
          </w:pP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Default="003C0F16">
          <w:pPr>
            <w:spacing w:line="240" w:lineRule="exact"/>
          </w:pPr>
        </w:p>
      </w:tc>
      <w:tc>
        <w:tcPr>
          <w:tcW w:w="6095" w:type="dxa"/>
        </w:tcPr>
        <w:p w:rsidR="003C0F16" w:rsidRPr="004F5D6D" w:rsidRDefault="00C3356D">
          <w:pPr>
            <w:pStyle w:val="FooterCitation"/>
          </w:pPr>
          <w:r>
            <w:t>National Capital Plan – Amendment 94 – National Arboretum Commercial Accommodation</w:t>
          </w:r>
        </w:p>
      </w:tc>
      <w:tc>
        <w:tcPr>
          <w:tcW w:w="1134" w:type="dxa"/>
        </w:tcPr>
        <w:p w:rsidR="003C0F16" w:rsidRPr="003D7214" w:rsidRDefault="003C0F16">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0E441A">
            <w:rPr>
              <w:rStyle w:val="PageNumber"/>
              <w:rFonts w:cs="Arial"/>
              <w:noProof/>
              <w:szCs w:val="22"/>
            </w:rPr>
            <w:t>7</w:t>
          </w:r>
          <w:r w:rsidRPr="003D7214">
            <w:rPr>
              <w:rStyle w:val="PageNumber"/>
              <w:rFonts w:cs="Arial"/>
              <w:szCs w:val="22"/>
            </w:rPr>
            <w:fldChar w:fldCharType="end"/>
          </w: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3C0F16">
      <w:tc>
        <w:tcPr>
          <w:tcW w:w="1134" w:type="dxa"/>
          <w:shd w:val="clear" w:color="auto" w:fill="auto"/>
        </w:tcPr>
        <w:p w:rsidR="003C0F16" w:rsidRPr="003D7214" w:rsidRDefault="003C0F16">
          <w:pPr>
            <w:spacing w:line="240" w:lineRule="exact"/>
            <w:rPr>
              <w:rFonts w:ascii="Arial" w:hAnsi="Arial" w:cs="Arial"/>
              <w:sz w:val="22"/>
              <w:szCs w:val="22"/>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sidR="00C3356D">
            <w:rPr>
              <w:rStyle w:val="PageNumber"/>
              <w:rFonts w:cs="Arial"/>
              <w:noProof/>
            </w:rPr>
            <w:t>8</w:t>
          </w:r>
          <w:r w:rsidRPr="003D7214">
            <w:rPr>
              <w:rStyle w:val="PageNumber"/>
              <w:rFonts w:cs="Arial"/>
            </w:rPr>
            <w:fldChar w:fldCharType="end"/>
          </w:r>
        </w:p>
      </w:tc>
      <w:tc>
        <w:tcPr>
          <w:tcW w:w="6095" w:type="dxa"/>
          <w:shd w:val="clear" w:color="auto" w:fill="auto"/>
        </w:tcPr>
        <w:p w:rsidR="003C0F16" w:rsidRPr="004F5D6D" w:rsidRDefault="003C0F16">
          <w:pPr>
            <w:pStyle w:val="FooterCitation"/>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shd w:val="clear" w:color="auto" w:fill="auto"/>
        </w:tcPr>
        <w:p w:rsidR="003C0F16" w:rsidRPr="00451BF5" w:rsidRDefault="003C0F16">
          <w:pPr>
            <w:spacing w:line="240" w:lineRule="exact"/>
            <w:jc w:val="right"/>
            <w:rPr>
              <w:rStyle w:val="PageNumber"/>
            </w:rPr>
          </w:pPr>
        </w:p>
      </w:tc>
    </w:tr>
  </w:tbl>
  <w:p w:rsidR="003C0F16" w:rsidRDefault="003C0F16" w:rsidP="00D21740">
    <w:pPr>
      <w:pStyle w:val="FooterDraft"/>
    </w:pPr>
  </w:p>
  <w:p w:rsidR="003C0F16" w:rsidRDefault="003C0F16">
    <w:pPr>
      <w:pStyle w:val="FooterInfo"/>
    </w:pPr>
    <w:r w:rsidRPr="00974D8C">
      <w:t xml:space="preserve"> </w:t>
    </w:r>
    <w:r>
      <w:t xml:space="preserve"> </w:t>
    </w:r>
  </w:p>
  <w:p w:rsidR="003C0F16" w:rsidRPr="0055794B" w:rsidRDefault="003C0F1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3C0F16">
      <w:tc>
        <w:tcPr>
          <w:tcW w:w="1134" w:type="dxa"/>
          <w:shd w:val="clear" w:color="auto" w:fill="auto"/>
        </w:tcPr>
        <w:p w:rsidR="003C0F16" w:rsidRDefault="003C0F16">
          <w:pPr>
            <w:spacing w:line="240" w:lineRule="exact"/>
          </w:pPr>
        </w:p>
      </w:tc>
      <w:tc>
        <w:tcPr>
          <w:tcW w:w="6095" w:type="dxa"/>
          <w:shd w:val="clear" w:color="auto" w:fill="auto"/>
        </w:tcPr>
        <w:p w:rsidR="003C0F16" w:rsidRPr="004F5D6D" w:rsidRDefault="003C0F16">
          <w:pPr>
            <w:pStyle w:val="FooterCitation"/>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shd w:val="clear" w:color="auto" w:fill="auto"/>
        </w:tcPr>
        <w:p w:rsidR="003C0F16" w:rsidRPr="003D7214" w:rsidRDefault="003C0F16">
          <w:pPr>
            <w:spacing w:line="240" w:lineRule="exact"/>
            <w:jc w:val="right"/>
            <w:rPr>
              <w:rStyle w:val="PageNumber"/>
              <w:rFonts w:cs="Arial"/>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Pr>
              <w:rStyle w:val="PageNumber"/>
              <w:rFonts w:cs="Arial"/>
              <w:noProof/>
            </w:rPr>
            <w:t>9</w:t>
          </w:r>
          <w:r w:rsidRPr="003D7214">
            <w:rPr>
              <w:rStyle w:val="PageNumber"/>
              <w:rFonts w:cs="Arial"/>
            </w:rPr>
            <w:fldChar w:fldCharType="end"/>
          </w:r>
        </w:p>
      </w:tc>
    </w:tr>
  </w:tbl>
  <w:p w:rsidR="003C0F16" w:rsidRDefault="003C0F16" w:rsidP="00D21740">
    <w:pPr>
      <w:pStyle w:val="FooterDraft"/>
    </w:pPr>
  </w:p>
  <w:p w:rsidR="003C0F16" w:rsidRDefault="003C0F16">
    <w:pPr>
      <w:pStyle w:val="FooterInfo"/>
    </w:pPr>
    <w:r w:rsidRPr="00974D8C">
      <w:t xml:space="preserve"> </w:t>
    </w:r>
    <w:r>
      <w:t xml:space="preserve"> </w:t>
    </w:r>
  </w:p>
  <w:p w:rsidR="003C0F16" w:rsidRPr="00C83A6D" w:rsidRDefault="003C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35C" w:rsidRDefault="00E8435C">
      <w:r>
        <w:separator/>
      </w:r>
    </w:p>
  </w:footnote>
  <w:footnote w:type="continuationSeparator" w:id="0">
    <w:p w:rsidR="00E8435C" w:rsidRDefault="00E84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5"/>
    </w:tblGrid>
    <w:tr w:rsidR="003C0F16">
      <w:tc>
        <w:tcPr>
          <w:tcW w:w="8385" w:type="dxa"/>
        </w:tcPr>
        <w:p w:rsidR="003C0F16" w:rsidRDefault="003C0F16">
          <w:pPr>
            <w:pStyle w:val="HeaderLiteEven"/>
          </w:pPr>
        </w:p>
      </w:tc>
    </w:tr>
    <w:tr w:rsidR="003C0F16">
      <w:tc>
        <w:tcPr>
          <w:tcW w:w="8385" w:type="dxa"/>
        </w:tcPr>
        <w:p w:rsidR="003C0F16" w:rsidRDefault="003C0F16">
          <w:pPr>
            <w:pStyle w:val="HeaderLiteEven"/>
          </w:pPr>
        </w:p>
      </w:tc>
    </w:tr>
    <w:tr w:rsidR="003C0F16">
      <w:tc>
        <w:tcPr>
          <w:tcW w:w="8385" w:type="dxa"/>
        </w:tcPr>
        <w:p w:rsidR="003C0F16" w:rsidRDefault="003C0F16">
          <w:pPr>
            <w:pStyle w:val="HeaderBoldEven"/>
          </w:pPr>
        </w:p>
      </w:tc>
    </w:tr>
  </w:tbl>
  <w:p w:rsidR="003C0F16" w:rsidRDefault="003C0F16"/>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494"/>
      <w:gridCol w:w="6891"/>
    </w:tblGrid>
    <w:tr w:rsidR="003C0F16">
      <w:tc>
        <w:tcPr>
          <w:tcW w:w="1494" w:type="dxa"/>
        </w:tcPr>
        <w:p w:rsidR="003C0F16" w:rsidRDefault="003C0F16" w:rsidP="00BD545A">
          <w:pPr>
            <w:pStyle w:val="HeaderLiteEven"/>
          </w:pPr>
        </w:p>
      </w:tc>
      <w:tc>
        <w:tcPr>
          <w:tcW w:w="6891" w:type="dxa"/>
        </w:tcPr>
        <w:p w:rsidR="003C0F16" w:rsidRDefault="003C0F16" w:rsidP="00BD545A">
          <w:pPr>
            <w:pStyle w:val="HeaderLiteEven"/>
          </w:pPr>
        </w:p>
      </w:tc>
    </w:tr>
    <w:tr w:rsidR="003C0F16">
      <w:tc>
        <w:tcPr>
          <w:tcW w:w="1494" w:type="dxa"/>
        </w:tcPr>
        <w:p w:rsidR="003C0F16" w:rsidRDefault="003C0F16" w:rsidP="00BD545A">
          <w:pPr>
            <w:pStyle w:val="HeaderLiteEven"/>
          </w:pPr>
        </w:p>
      </w:tc>
      <w:tc>
        <w:tcPr>
          <w:tcW w:w="6891" w:type="dxa"/>
        </w:tcPr>
        <w:p w:rsidR="003C0F16" w:rsidRDefault="003C0F16" w:rsidP="00BD545A">
          <w:pPr>
            <w:pStyle w:val="HeaderLiteEven"/>
          </w:pPr>
        </w:p>
      </w:tc>
    </w:tr>
    <w:tr w:rsidR="003C0F16">
      <w:tc>
        <w:tcPr>
          <w:tcW w:w="8385" w:type="dxa"/>
          <w:gridSpan w:val="2"/>
          <w:tcBorders>
            <w:bottom w:val="single" w:sz="4" w:space="0" w:color="auto"/>
          </w:tcBorders>
        </w:tcPr>
        <w:p w:rsidR="003C0F16" w:rsidRDefault="003C0F16" w:rsidP="00BD545A">
          <w:pPr>
            <w:pStyle w:val="HeaderBoldEven"/>
          </w:pPr>
        </w:p>
      </w:tc>
    </w:tr>
  </w:tbl>
  <w:p w:rsidR="003C0F16" w:rsidRDefault="003C0F16" w:rsidP="00BD545A"/>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6914"/>
      <w:gridCol w:w="1471"/>
    </w:tblGrid>
    <w:tr w:rsidR="003C0F16">
      <w:tc>
        <w:tcPr>
          <w:tcW w:w="6914" w:type="dxa"/>
        </w:tcPr>
        <w:p w:rsidR="003C0F16" w:rsidRDefault="003C0F16" w:rsidP="00BD545A">
          <w:pPr>
            <w:pStyle w:val="HeaderLiteOdd"/>
          </w:pPr>
        </w:p>
      </w:tc>
      <w:tc>
        <w:tcPr>
          <w:tcW w:w="1471" w:type="dxa"/>
        </w:tcPr>
        <w:p w:rsidR="003C0F16" w:rsidRDefault="003C0F16" w:rsidP="00BD545A">
          <w:pPr>
            <w:pStyle w:val="HeaderLiteOdd"/>
          </w:pPr>
        </w:p>
      </w:tc>
    </w:tr>
    <w:tr w:rsidR="003C0F16">
      <w:tc>
        <w:tcPr>
          <w:tcW w:w="6914" w:type="dxa"/>
        </w:tcPr>
        <w:p w:rsidR="003C0F16" w:rsidRDefault="003C0F16" w:rsidP="00BD545A">
          <w:pPr>
            <w:pStyle w:val="HeaderLiteOdd"/>
          </w:pPr>
        </w:p>
      </w:tc>
      <w:tc>
        <w:tcPr>
          <w:tcW w:w="1471" w:type="dxa"/>
        </w:tcPr>
        <w:p w:rsidR="003C0F16" w:rsidRDefault="003C0F16" w:rsidP="00BD545A">
          <w:pPr>
            <w:pStyle w:val="HeaderLiteOdd"/>
          </w:pPr>
        </w:p>
      </w:tc>
    </w:tr>
    <w:tr w:rsidR="003C0F16">
      <w:tc>
        <w:tcPr>
          <w:tcW w:w="8385" w:type="dxa"/>
          <w:gridSpan w:val="2"/>
          <w:tcBorders>
            <w:bottom w:val="single" w:sz="4" w:space="0" w:color="auto"/>
          </w:tcBorders>
        </w:tcPr>
        <w:p w:rsidR="003C0F16" w:rsidRDefault="003C0F16" w:rsidP="00BD545A">
          <w:pPr>
            <w:pStyle w:val="HeaderBoldOdd"/>
          </w:pPr>
        </w:p>
      </w:tc>
    </w:tr>
  </w:tbl>
  <w:p w:rsidR="003C0F16" w:rsidRDefault="003C0F16" w:rsidP="00BD54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5"/>
    </w:tblGrid>
    <w:tr w:rsidR="003C0F16">
      <w:tc>
        <w:tcPr>
          <w:tcW w:w="8385" w:type="dxa"/>
        </w:tcPr>
        <w:p w:rsidR="003C0F16" w:rsidRDefault="003C0F16"/>
      </w:tc>
    </w:tr>
    <w:tr w:rsidR="003C0F16">
      <w:tc>
        <w:tcPr>
          <w:tcW w:w="8385" w:type="dxa"/>
        </w:tcPr>
        <w:p w:rsidR="003C0F16" w:rsidRDefault="003C0F16"/>
      </w:tc>
    </w:tr>
    <w:tr w:rsidR="003C0F16">
      <w:tc>
        <w:tcPr>
          <w:tcW w:w="8385" w:type="dxa"/>
        </w:tcPr>
        <w:p w:rsidR="003C0F16" w:rsidRDefault="003C0F16"/>
      </w:tc>
    </w:tr>
  </w:tbl>
  <w:p w:rsidR="003C0F16" w:rsidRDefault="003C0F1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6891"/>
    </w:tblGrid>
    <w:tr w:rsidR="003C0F16">
      <w:trPr>
        <w:cantSplit/>
      </w:trPr>
      <w:tc>
        <w:tcPr>
          <w:tcW w:w="1494" w:type="dxa"/>
        </w:tcPr>
        <w:p w:rsidR="003C0F16" w:rsidRDefault="003C0F16">
          <w:pPr>
            <w:pStyle w:val="HeaderLiteEven"/>
          </w:pPr>
        </w:p>
      </w:tc>
      <w:tc>
        <w:tcPr>
          <w:tcW w:w="6891" w:type="dxa"/>
          <w:vAlign w:val="bottom"/>
        </w:tcPr>
        <w:p w:rsidR="003C0F16" w:rsidRDefault="003C0F16">
          <w:pPr>
            <w:pStyle w:val="HeaderLiteEven"/>
          </w:pPr>
        </w:p>
      </w:tc>
    </w:tr>
    <w:tr w:rsidR="003C0F16">
      <w:trPr>
        <w:cantSplit/>
      </w:trPr>
      <w:tc>
        <w:tcPr>
          <w:tcW w:w="1494" w:type="dxa"/>
        </w:tcPr>
        <w:p w:rsidR="003C0F16" w:rsidRDefault="003C0F16">
          <w:pPr>
            <w:pStyle w:val="HeaderLiteEven"/>
          </w:pPr>
        </w:p>
      </w:tc>
      <w:tc>
        <w:tcPr>
          <w:tcW w:w="6891" w:type="dxa"/>
          <w:vAlign w:val="bottom"/>
        </w:tcPr>
        <w:p w:rsidR="003C0F16" w:rsidRDefault="003C0F16">
          <w:pPr>
            <w:pStyle w:val="HeaderLiteEven"/>
          </w:pPr>
        </w:p>
      </w:tc>
    </w:tr>
    <w:tr w:rsidR="003C0F16">
      <w:trPr>
        <w:cantSplit/>
      </w:trPr>
      <w:tc>
        <w:tcPr>
          <w:tcW w:w="8385" w:type="dxa"/>
          <w:gridSpan w:val="2"/>
        </w:tcPr>
        <w:p w:rsidR="003C0F16" w:rsidRDefault="003C0F16" w:rsidP="00F55498">
          <w:pPr>
            <w:pStyle w:val="HeaderBoldEven"/>
          </w:pPr>
          <w:r>
            <w:t xml:space="preserve">Section </w:t>
          </w:r>
          <w:fldSimple w:instr=" STYLEREF CharSectNo \*Charformat ">
            <w:r>
              <w:rPr>
                <w:noProof/>
              </w:rPr>
              <w:t>1</w:t>
            </w:r>
          </w:fldSimple>
        </w:p>
      </w:tc>
    </w:tr>
  </w:tbl>
  <w:p w:rsidR="003C0F16" w:rsidRDefault="003C0F1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99"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14"/>
      <w:gridCol w:w="1485"/>
    </w:tblGrid>
    <w:tr w:rsidR="003C0F16">
      <w:trPr>
        <w:cantSplit/>
      </w:trPr>
      <w:tc>
        <w:tcPr>
          <w:tcW w:w="6914" w:type="dxa"/>
          <w:vAlign w:val="bottom"/>
        </w:tcPr>
        <w:p w:rsidR="003C0F16" w:rsidRDefault="003C0F16">
          <w:pPr>
            <w:pStyle w:val="HeaderLiteOdd"/>
          </w:pPr>
        </w:p>
      </w:tc>
      <w:tc>
        <w:tcPr>
          <w:tcW w:w="1485" w:type="dxa"/>
        </w:tcPr>
        <w:p w:rsidR="003C0F16" w:rsidRDefault="003C0F16">
          <w:pPr>
            <w:pStyle w:val="HeaderLiteOdd"/>
          </w:pPr>
        </w:p>
      </w:tc>
    </w:tr>
    <w:tr w:rsidR="003C0F16">
      <w:trPr>
        <w:cantSplit/>
      </w:trPr>
      <w:tc>
        <w:tcPr>
          <w:tcW w:w="6914" w:type="dxa"/>
          <w:vAlign w:val="bottom"/>
        </w:tcPr>
        <w:p w:rsidR="003C0F16" w:rsidRDefault="003C0F16">
          <w:pPr>
            <w:pStyle w:val="HeaderLiteOdd"/>
          </w:pPr>
        </w:p>
      </w:tc>
      <w:tc>
        <w:tcPr>
          <w:tcW w:w="1485" w:type="dxa"/>
        </w:tcPr>
        <w:p w:rsidR="003C0F16" w:rsidRDefault="003C0F16">
          <w:pPr>
            <w:pStyle w:val="HeaderLiteOdd"/>
          </w:pPr>
        </w:p>
      </w:tc>
    </w:tr>
    <w:tr w:rsidR="003C0F16">
      <w:trPr>
        <w:cantSplit/>
      </w:trPr>
      <w:tc>
        <w:tcPr>
          <w:tcW w:w="8399" w:type="dxa"/>
          <w:gridSpan w:val="2"/>
        </w:tcPr>
        <w:p w:rsidR="003C0F16" w:rsidRDefault="003C0F16" w:rsidP="00F55498">
          <w:pPr>
            <w:pStyle w:val="HeaderBoldOdd"/>
          </w:pPr>
          <w:r>
            <w:t xml:space="preserve">Section </w:t>
          </w:r>
          <w:fldSimple w:instr=" STYLEREF CharSectNo \*Charformat \l ">
            <w:r>
              <w:rPr>
                <w:noProof/>
              </w:rPr>
              <w:t>1</w:t>
            </w:r>
          </w:fldSimple>
        </w:p>
      </w:tc>
    </w:tr>
  </w:tbl>
  <w:p w:rsidR="003C0F16" w:rsidRDefault="003C0F1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6891"/>
    </w:tblGrid>
    <w:tr w:rsidR="003C0F16">
      <w:trPr>
        <w:cantSplit/>
      </w:trPr>
      <w:tc>
        <w:tcPr>
          <w:tcW w:w="1494" w:type="dxa"/>
        </w:tcPr>
        <w:p w:rsidR="003C0F16" w:rsidRDefault="00AF212B" w:rsidP="00F55498">
          <w:pPr>
            <w:pStyle w:val="HeaderLiteEven"/>
          </w:pPr>
          <w:fldSimple w:instr=" STYLEREF CharSchNo \*Charformat ">
            <w:r w:rsidR="000E441A">
              <w:rPr>
                <w:noProof/>
              </w:rPr>
              <w:t>Schedule 1</w:t>
            </w:r>
          </w:fldSimple>
        </w:p>
      </w:tc>
      <w:tc>
        <w:tcPr>
          <w:tcW w:w="6891" w:type="dxa"/>
          <w:vAlign w:val="bottom"/>
        </w:tcPr>
        <w:p w:rsidR="003C0F16" w:rsidRDefault="00AF212B" w:rsidP="00F55498">
          <w:pPr>
            <w:pStyle w:val="HeaderLiteEven"/>
          </w:pPr>
          <w:fldSimple w:instr=" STYLEREF CharSchText \*Charformat ">
            <w:r w:rsidR="000E441A">
              <w:rPr>
                <w:noProof/>
              </w:rPr>
              <w:t>Amendment</w:t>
            </w:r>
          </w:fldSimple>
        </w:p>
      </w:tc>
    </w:tr>
    <w:tr w:rsidR="003C0F16">
      <w:trPr>
        <w:cantSplit/>
      </w:trPr>
      <w:tc>
        <w:tcPr>
          <w:tcW w:w="1494" w:type="dxa"/>
        </w:tcPr>
        <w:p w:rsidR="003C0F16" w:rsidRDefault="003C0F16" w:rsidP="00F55498">
          <w:pPr>
            <w:pStyle w:val="HeaderLiteEven"/>
          </w:pPr>
          <w:r>
            <w:fldChar w:fldCharType="begin"/>
          </w:r>
          <w:r>
            <w:instrText xml:space="preserve"> STYLEREF CharAmSchPTNo \*Charformat </w:instrText>
          </w:r>
          <w:r>
            <w:fldChar w:fldCharType="end"/>
          </w:r>
        </w:p>
      </w:tc>
      <w:tc>
        <w:tcPr>
          <w:tcW w:w="6891" w:type="dxa"/>
          <w:vAlign w:val="bottom"/>
        </w:tcPr>
        <w:p w:rsidR="003C0F16" w:rsidRDefault="003C0F16" w:rsidP="00F55498">
          <w:pPr>
            <w:pStyle w:val="HeaderLiteEven"/>
          </w:pPr>
          <w:r>
            <w:fldChar w:fldCharType="begin"/>
          </w:r>
          <w:r>
            <w:instrText xml:space="preserve"> STYLEREF CharAmSchPTText \*Charformat </w:instrText>
          </w:r>
          <w:r>
            <w:fldChar w:fldCharType="end"/>
          </w:r>
        </w:p>
      </w:tc>
    </w:tr>
    <w:tr w:rsidR="003C0F16">
      <w:trPr>
        <w:cantSplit/>
      </w:trPr>
      <w:tc>
        <w:tcPr>
          <w:tcW w:w="8385" w:type="dxa"/>
          <w:gridSpan w:val="2"/>
        </w:tcPr>
        <w:p w:rsidR="003C0F16" w:rsidRDefault="003C0F16">
          <w:pPr>
            <w:pStyle w:val="HeaderBoldEven"/>
          </w:pPr>
        </w:p>
      </w:tc>
    </w:tr>
  </w:tbl>
  <w:p w:rsidR="003C0F16" w:rsidRDefault="003C0F1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14"/>
      <w:gridCol w:w="1471"/>
    </w:tblGrid>
    <w:tr w:rsidR="003C0F16">
      <w:trPr>
        <w:cantSplit/>
      </w:trPr>
      <w:tc>
        <w:tcPr>
          <w:tcW w:w="6914" w:type="dxa"/>
          <w:vAlign w:val="bottom"/>
        </w:tcPr>
        <w:p w:rsidR="003C0F16" w:rsidRDefault="00AF212B" w:rsidP="00F55498">
          <w:pPr>
            <w:pStyle w:val="HeaderLiteOdd"/>
          </w:pPr>
          <w:fldSimple w:instr=" STYLEREF CharSchText \*Charformat \l ">
            <w:r w:rsidR="000E441A">
              <w:rPr>
                <w:noProof/>
              </w:rPr>
              <w:t>Amendment</w:t>
            </w:r>
          </w:fldSimple>
        </w:p>
      </w:tc>
      <w:tc>
        <w:tcPr>
          <w:tcW w:w="1471" w:type="dxa"/>
        </w:tcPr>
        <w:p w:rsidR="003C0F16" w:rsidRDefault="00AF212B" w:rsidP="00F55498">
          <w:pPr>
            <w:pStyle w:val="HeaderLiteOdd"/>
          </w:pPr>
          <w:fldSimple w:instr=" STYLEREF CharSchNo \*Charformat \l ">
            <w:r w:rsidR="000E441A">
              <w:rPr>
                <w:noProof/>
              </w:rPr>
              <w:t>Schedule 1</w:t>
            </w:r>
          </w:fldSimple>
        </w:p>
      </w:tc>
    </w:tr>
    <w:tr w:rsidR="003C0F16">
      <w:trPr>
        <w:cantSplit/>
      </w:trPr>
      <w:tc>
        <w:tcPr>
          <w:tcW w:w="6914" w:type="dxa"/>
          <w:vAlign w:val="bottom"/>
        </w:tcPr>
        <w:p w:rsidR="003C0F16" w:rsidRDefault="003C0F16" w:rsidP="00F55498">
          <w:pPr>
            <w:pStyle w:val="HeaderLiteOdd"/>
          </w:pPr>
          <w:r>
            <w:fldChar w:fldCharType="begin"/>
          </w:r>
          <w:r>
            <w:instrText xml:space="preserve"> STYLEREF CharAmSchPTText \*Charformat \l </w:instrText>
          </w:r>
          <w:r>
            <w:fldChar w:fldCharType="end"/>
          </w:r>
        </w:p>
      </w:tc>
      <w:tc>
        <w:tcPr>
          <w:tcW w:w="1471" w:type="dxa"/>
        </w:tcPr>
        <w:p w:rsidR="003C0F16" w:rsidRDefault="003C0F16" w:rsidP="00F55498">
          <w:pPr>
            <w:pStyle w:val="HeaderLiteOdd"/>
          </w:pPr>
          <w:r>
            <w:fldChar w:fldCharType="begin"/>
          </w:r>
          <w:r>
            <w:instrText xml:space="preserve"> STYLEREF CharAmSchPTNo \*Charformat \l </w:instrText>
          </w:r>
          <w:r>
            <w:fldChar w:fldCharType="end"/>
          </w:r>
        </w:p>
      </w:tc>
    </w:tr>
    <w:tr w:rsidR="003C0F16">
      <w:trPr>
        <w:cantSplit/>
      </w:trPr>
      <w:tc>
        <w:tcPr>
          <w:tcW w:w="8385" w:type="dxa"/>
          <w:gridSpan w:val="2"/>
        </w:tcPr>
        <w:p w:rsidR="003C0F16" w:rsidRDefault="003C0F16">
          <w:pPr>
            <w:pStyle w:val="HeaderBoldOdd"/>
          </w:pPr>
        </w:p>
      </w:tc>
    </w:tr>
  </w:tbl>
  <w:p w:rsidR="003C0F16" w:rsidRDefault="003C0F1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7" w:type="dxa"/>
      <w:tblLayout w:type="fixed"/>
      <w:tblLook w:val="01E0" w:firstRow="1" w:lastRow="1" w:firstColumn="1" w:lastColumn="1" w:noHBand="0" w:noVBand="0"/>
    </w:tblPr>
    <w:tblGrid>
      <w:gridCol w:w="8357"/>
    </w:tblGrid>
    <w:tr w:rsidR="003C0F16" w:rsidRPr="00375ADF">
      <w:tc>
        <w:tcPr>
          <w:tcW w:w="8357" w:type="dxa"/>
        </w:tcPr>
        <w:p w:rsidR="003C0F16" w:rsidRPr="00375ADF" w:rsidRDefault="003C0F16">
          <w:pPr>
            <w:pStyle w:val="HeaderLiteEven"/>
          </w:pPr>
          <w:r>
            <w:t>Note</w:t>
          </w:r>
        </w:p>
      </w:tc>
    </w:tr>
    <w:tr w:rsidR="003C0F16">
      <w:tc>
        <w:tcPr>
          <w:tcW w:w="8357" w:type="dxa"/>
        </w:tcPr>
        <w:p w:rsidR="003C0F16" w:rsidRDefault="003C0F16">
          <w:pPr>
            <w:pStyle w:val="HeaderLiteEven"/>
          </w:pPr>
        </w:p>
      </w:tc>
    </w:tr>
    <w:tr w:rsidR="003C0F16">
      <w:tc>
        <w:tcPr>
          <w:tcW w:w="8357" w:type="dxa"/>
          <w:tcBorders>
            <w:bottom w:val="single" w:sz="4" w:space="0" w:color="auto"/>
          </w:tcBorders>
          <w:shd w:val="clear" w:color="auto" w:fill="auto"/>
        </w:tcPr>
        <w:p w:rsidR="003C0F16" w:rsidRPr="000D4CDA" w:rsidRDefault="003C0F16">
          <w:pPr>
            <w:pStyle w:val="HeaderBoldEven"/>
          </w:pPr>
        </w:p>
      </w:tc>
    </w:tr>
  </w:tbl>
  <w:p w:rsidR="003C0F16" w:rsidRDefault="003C0F1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7" w:type="dxa"/>
      <w:tblLayout w:type="fixed"/>
      <w:tblLook w:val="01E0" w:firstRow="1" w:lastRow="1" w:firstColumn="1" w:lastColumn="1" w:noHBand="0" w:noVBand="0"/>
    </w:tblPr>
    <w:tblGrid>
      <w:gridCol w:w="8357"/>
    </w:tblGrid>
    <w:tr w:rsidR="003C0F16" w:rsidRPr="00375ADF">
      <w:tc>
        <w:tcPr>
          <w:tcW w:w="8357" w:type="dxa"/>
        </w:tcPr>
        <w:p w:rsidR="003C0F16" w:rsidRPr="00375ADF" w:rsidRDefault="003C0F16">
          <w:pPr>
            <w:pStyle w:val="HeaderLiteOdd"/>
          </w:pPr>
          <w:r>
            <w:t>Note</w:t>
          </w:r>
        </w:p>
      </w:tc>
    </w:tr>
    <w:tr w:rsidR="003C0F16">
      <w:tc>
        <w:tcPr>
          <w:tcW w:w="8357" w:type="dxa"/>
        </w:tcPr>
        <w:p w:rsidR="003C0F16" w:rsidRDefault="003C0F16">
          <w:pPr>
            <w:pStyle w:val="HeaderLiteOdd"/>
          </w:pPr>
        </w:p>
      </w:tc>
    </w:tr>
    <w:tr w:rsidR="003C0F16">
      <w:tc>
        <w:tcPr>
          <w:tcW w:w="8357" w:type="dxa"/>
          <w:tcBorders>
            <w:bottom w:val="single" w:sz="4" w:space="0" w:color="auto"/>
          </w:tcBorders>
          <w:shd w:val="clear" w:color="auto" w:fill="auto"/>
        </w:tcPr>
        <w:p w:rsidR="003C0F16" w:rsidRPr="000D4CDA" w:rsidRDefault="003C0F16">
          <w:pPr>
            <w:pStyle w:val="HeaderBoldOdd"/>
          </w:pPr>
        </w:p>
      </w:tc>
    </w:tr>
  </w:tbl>
  <w:p w:rsidR="003C0F16" w:rsidRDefault="003C0F16"/>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7390"/>
    <w:multiLevelType w:val="hybridMultilevel"/>
    <w:tmpl w:val="B4940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D356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F1B2C3E"/>
    <w:multiLevelType w:val="hybridMultilevel"/>
    <w:tmpl w:val="92009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247D54"/>
    <w:multiLevelType w:val="hybridMultilevel"/>
    <w:tmpl w:val="B26A0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B4B1C6D"/>
    <w:multiLevelType w:val="hybridMultilevel"/>
    <w:tmpl w:val="9C365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588F22BB"/>
    <w:multiLevelType w:val="hybridMultilevel"/>
    <w:tmpl w:val="2318BF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58DB0A8E"/>
    <w:multiLevelType w:val="hybridMultilevel"/>
    <w:tmpl w:val="199E0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A12E0E"/>
    <w:multiLevelType w:val="hybridMultilevel"/>
    <w:tmpl w:val="42A087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CE728CB"/>
    <w:multiLevelType w:val="hybridMultilevel"/>
    <w:tmpl w:val="80AA716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E86A1A"/>
    <w:multiLevelType w:val="hybridMultilevel"/>
    <w:tmpl w:val="58E81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2"/>
  </w:num>
  <w:num w:numId="5">
    <w:abstractNumId w:val="9"/>
  </w:num>
  <w:num w:numId="6">
    <w:abstractNumId w:val="7"/>
  </w:num>
  <w:num w:numId="7">
    <w:abstractNumId w:val="10"/>
  </w:num>
  <w:num w:numId="8">
    <w:abstractNumId w:val="5"/>
  </w:num>
  <w:num w:numId="9">
    <w:abstractNumId w:val="8"/>
  </w:num>
  <w:num w:numId="10">
    <w:abstractNumId w:val="11"/>
  </w:num>
  <w:num w:numId="11">
    <w:abstractNumId w:val="0"/>
  </w:num>
  <w:num w:numId="1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oNotTrackMoves/>
  <w:defaultTabStop w:val="720"/>
  <w:evenAndOddHeaders/>
  <w:drawingGridHorizontalSpacing w:val="120"/>
  <w:displayHorizontalDrawingGridEvery w:val="2"/>
  <w:noPunctuationKerning/>
  <w:characterSpacingControl w:val="doNotCompress"/>
  <w:hdrShapeDefaults>
    <o:shapedefaults v:ext="edit" spidmax="1740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gnword-docGUID" w:val="{5FDA81E2-4D13-4384-8D74-66044128C3BA}"/>
    <w:docVar w:name="dgnword-eventsink" w:val="35057808"/>
  </w:docVars>
  <w:rsids>
    <w:rsidRoot w:val="00370DD7"/>
    <w:rsid w:val="000038A0"/>
    <w:rsid w:val="00012F8A"/>
    <w:rsid w:val="0001662A"/>
    <w:rsid w:val="00020108"/>
    <w:rsid w:val="00032F2C"/>
    <w:rsid w:val="00040090"/>
    <w:rsid w:val="000403D5"/>
    <w:rsid w:val="000427E4"/>
    <w:rsid w:val="00045BA4"/>
    <w:rsid w:val="00045F1B"/>
    <w:rsid w:val="000521B7"/>
    <w:rsid w:val="0005339D"/>
    <w:rsid w:val="00057B03"/>
    <w:rsid w:val="00060076"/>
    <w:rsid w:val="000646EC"/>
    <w:rsid w:val="00065118"/>
    <w:rsid w:val="00065296"/>
    <w:rsid w:val="000715D1"/>
    <w:rsid w:val="00082916"/>
    <w:rsid w:val="00083189"/>
    <w:rsid w:val="0008560A"/>
    <w:rsid w:val="00091146"/>
    <w:rsid w:val="00095849"/>
    <w:rsid w:val="000A0788"/>
    <w:rsid w:val="000A0CCA"/>
    <w:rsid w:val="000A1742"/>
    <w:rsid w:val="000A620C"/>
    <w:rsid w:val="000A7869"/>
    <w:rsid w:val="000B4121"/>
    <w:rsid w:val="000B51B3"/>
    <w:rsid w:val="000D1916"/>
    <w:rsid w:val="000E16EC"/>
    <w:rsid w:val="000E27E3"/>
    <w:rsid w:val="000E441A"/>
    <w:rsid w:val="000E48BD"/>
    <w:rsid w:val="000E7494"/>
    <w:rsid w:val="00105BB8"/>
    <w:rsid w:val="00111D90"/>
    <w:rsid w:val="00116989"/>
    <w:rsid w:val="00121F3F"/>
    <w:rsid w:val="00125657"/>
    <w:rsid w:val="001275C1"/>
    <w:rsid w:val="00127EA8"/>
    <w:rsid w:val="001312D8"/>
    <w:rsid w:val="001328CE"/>
    <w:rsid w:val="00134DDC"/>
    <w:rsid w:val="00140090"/>
    <w:rsid w:val="001409F1"/>
    <w:rsid w:val="0014186A"/>
    <w:rsid w:val="00141CBA"/>
    <w:rsid w:val="00143636"/>
    <w:rsid w:val="00144DE3"/>
    <w:rsid w:val="00153195"/>
    <w:rsid w:val="00162609"/>
    <w:rsid w:val="00164935"/>
    <w:rsid w:val="00165D61"/>
    <w:rsid w:val="00175CF6"/>
    <w:rsid w:val="0017685B"/>
    <w:rsid w:val="00182977"/>
    <w:rsid w:val="00185F83"/>
    <w:rsid w:val="00186360"/>
    <w:rsid w:val="00187D63"/>
    <w:rsid w:val="00191FA5"/>
    <w:rsid w:val="00192C10"/>
    <w:rsid w:val="00193F32"/>
    <w:rsid w:val="001A4DD7"/>
    <w:rsid w:val="001A6C59"/>
    <w:rsid w:val="001B6990"/>
    <w:rsid w:val="001C22F5"/>
    <w:rsid w:val="001C25FE"/>
    <w:rsid w:val="001D6D71"/>
    <w:rsid w:val="001E092D"/>
    <w:rsid w:val="001E1749"/>
    <w:rsid w:val="001F108C"/>
    <w:rsid w:val="001F41C5"/>
    <w:rsid w:val="002015B2"/>
    <w:rsid w:val="00203232"/>
    <w:rsid w:val="00210652"/>
    <w:rsid w:val="00214C3B"/>
    <w:rsid w:val="00222FD0"/>
    <w:rsid w:val="002252C7"/>
    <w:rsid w:val="0022734F"/>
    <w:rsid w:val="00233C57"/>
    <w:rsid w:val="0023489C"/>
    <w:rsid w:val="0023603C"/>
    <w:rsid w:val="0024222C"/>
    <w:rsid w:val="00243601"/>
    <w:rsid w:val="00244C01"/>
    <w:rsid w:val="00246042"/>
    <w:rsid w:val="00252F17"/>
    <w:rsid w:val="00253DDD"/>
    <w:rsid w:val="00260912"/>
    <w:rsid w:val="00274FEF"/>
    <w:rsid w:val="00275245"/>
    <w:rsid w:val="00281A93"/>
    <w:rsid w:val="00281E63"/>
    <w:rsid w:val="0028609E"/>
    <w:rsid w:val="00286CEA"/>
    <w:rsid w:val="00293BC3"/>
    <w:rsid w:val="002A0984"/>
    <w:rsid w:val="002A19B0"/>
    <w:rsid w:val="002A37DA"/>
    <w:rsid w:val="002B1EBA"/>
    <w:rsid w:val="002B265A"/>
    <w:rsid w:val="002B3196"/>
    <w:rsid w:val="002B32C5"/>
    <w:rsid w:val="002B519A"/>
    <w:rsid w:val="002B7DCF"/>
    <w:rsid w:val="002D4558"/>
    <w:rsid w:val="002D71AC"/>
    <w:rsid w:val="002D7932"/>
    <w:rsid w:val="002E5749"/>
    <w:rsid w:val="002F137A"/>
    <w:rsid w:val="002F78D5"/>
    <w:rsid w:val="003051A0"/>
    <w:rsid w:val="00306194"/>
    <w:rsid w:val="003129EE"/>
    <w:rsid w:val="003231FF"/>
    <w:rsid w:val="0033573E"/>
    <w:rsid w:val="00336724"/>
    <w:rsid w:val="00343B24"/>
    <w:rsid w:val="003469E3"/>
    <w:rsid w:val="0035001E"/>
    <w:rsid w:val="0035099B"/>
    <w:rsid w:val="00353F3B"/>
    <w:rsid w:val="00355188"/>
    <w:rsid w:val="00357657"/>
    <w:rsid w:val="00363908"/>
    <w:rsid w:val="00367E3F"/>
    <w:rsid w:val="00370DD7"/>
    <w:rsid w:val="0037255F"/>
    <w:rsid w:val="0038199B"/>
    <w:rsid w:val="00387F34"/>
    <w:rsid w:val="00392557"/>
    <w:rsid w:val="0039396B"/>
    <w:rsid w:val="003A10FD"/>
    <w:rsid w:val="003A5AF1"/>
    <w:rsid w:val="003A77F7"/>
    <w:rsid w:val="003B0D29"/>
    <w:rsid w:val="003B7E2B"/>
    <w:rsid w:val="003C0F16"/>
    <w:rsid w:val="003C1D25"/>
    <w:rsid w:val="003D1079"/>
    <w:rsid w:val="003D1FD3"/>
    <w:rsid w:val="003D5FC8"/>
    <w:rsid w:val="003D659C"/>
    <w:rsid w:val="003D6F03"/>
    <w:rsid w:val="003E6D06"/>
    <w:rsid w:val="003F6833"/>
    <w:rsid w:val="004005D4"/>
    <w:rsid w:val="00403F78"/>
    <w:rsid w:val="00413A68"/>
    <w:rsid w:val="00421964"/>
    <w:rsid w:val="00422522"/>
    <w:rsid w:val="004255DD"/>
    <w:rsid w:val="00433B06"/>
    <w:rsid w:val="004361A5"/>
    <w:rsid w:val="00440B24"/>
    <w:rsid w:val="00442AA3"/>
    <w:rsid w:val="00443890"/>
    <w:rsid w:val="0044430D"/>
    <w:rsid w:val="00444F77"/>
    <w:rsid w:val="004459DE"/>
    <w:rsid w:val="00450DE1"/>
    <w:rsid w:val="00451D87"/>
    <w:rsid w:val="004533FC"/>
    <w:rsid w:val="00464092"/>
    <w:rsid w:val="004640EA"/>
    <w:rsid w:val="00466DBA"/>
    <w:rsid w:val="00470B19"/>
    <w:rsid w:val="00475DB4"/>
    <w:rsid w:val="004879CB"/>
    <w:rsid w:val="0049172E"/>
    <w:rsid w:val="004A20E2"/>
    <w:rsid w:val="004A7713"/>
    <w:rsid w:val="004A7AA7"/>
    <w:rsid w:val="004B1AC1"/>
    <w:rsid w:val="004B6C4F"/>
    <w:rsid w:val="004D32C2"/>
    <w:rsid w:val="004D5EAB"/>
    <w:rsid w:val="004D6045"/>
    <w:rsid w:val="004E0619"/>
    <w:rsid w:val="004E1C75"/>
    <w:rsid w:val="004E249A"/>
    <w:rsid w:val="004E2FEB"/>
    <w:rsid w:val="004E7590"/>
    <w:rsid w:val="004F5D6D"/>
    <w:rsid w:val="00501E0C"/>
    <w:rsid w:val="005056C8"/>
    <w:rsid w:val="0051137B"/>
    <w:rsid w:val="00511776"/>
    <w:rsid w:val="00511924"/>
    <w:rsid w:val="00512974"/>
    <w:rsid w:val="0051511D"/>
    <w:rsid w:val="0052220C"/>
    <w:rsid w:val="005234C7"/>
    <w:rsid w:val="005238E0"/>
    <w:rsid w:val="005277E8"/>
    <w:rsid w:val="005372E9"/>
    <w:rsid w:val="0054351E"/>
    <w:rsid w:val="005516CA"/>
    <w:rsid w:val="005672DE"/>
    <w:rsid w:val="005749F6"/>
    <w:rsid w:val="00576569"/>
    <w:rsid w:val="00580301"/>
    <w:rsid w:val="005859FB"/>
    <w:rsid w:val="005924C4"/>
    <w:rsid w:val="005943B6"/>
    <w:rsid w:val="005A4031"/>
    <w:rsid w:val="005A57A5"/>
    <w:rsid w:val="005B2968"/>
    <w:rsid w:val="005B5BAF"/>
    <w:rsid w:val="005B7B02"/>
    <w:rsid w:val="005C1E0F"/>
    <w:rsid w:val="005C4A85"/>
    <w:rsid w:val="005D0D39"/>
    <w:rsid w:val="005D2F97"/>
    <w:rsid w:val="005D692B"/>
    <w:rsid w:val="005E43E5"/>
    <w:rsid w:val="005E563D"/>
    <w:rsid w:val="005F0DDB"/>
    <w:rsid w:val="005F47D8"/>
    <w:rsid w:val="005F52A1"/>
    <w:rsid w:val="0060089C"/>
    <w:rsid w:val="00602748"/>
    <w:rsid w:val="006047C5"/>
    <w:rsid w:val="00621915"/>
    <w:rsid w:val="00624074"/>
    <w:rsid w:val="0062769F"/>
    <w:rsid w:val="00641664"/>
    <w:rsid w:val="00644EDC"/>
    <w:rsid w:val="0065001E"/>
    <w:rsid w:val="006533B7"/>
    <w:rsid w:val="006567E4"/>
    <w:rsid w:val="00674B00"/>
    <w:rsid w:val="006C2616"/>
    <w:rsid w:val="006C5742"/>
    <w:rsid w:val="006D018E"/>
    <w:rsid w:val="006D3078"/>
    <w:rsid w:val="006D4034"/>
    <w:rsid w:val="006E2530"/>
    <w:rsid w:val="006E548F"/>
    <w:rsid w:val="006E7E7A"/>
    <w:rsid w:val="006F0BD8"/>
    <w:rsid w:val="006F73F0"/>
    <w:rsid w:val="00702998"/>
    <w:rsid w:val="0071055A"/>
    <w:rsid w:val="0071414A"/>
    <w:rsid w:val="0071514F"/>
    <w:rsid w:val="00716F1E"/>
    <w:rsid w:val="00720FF9"/>
    <w:rsid w:val="00727685"/>
    <w:rsid w:val="00730AF8"/>
    <w:rsid w:val="00735D7F"/>
    <w:rsid w:val="007375F7"/>
    <w:rsid w:val="00740322"/>
    <w:rsid w:val="00740916"/>
    <w:rsid w:val="007431FF"/>
    <w:rsid w:val="00756F9E"/>
    <w:rsid w:val="00772ADE"/>
    <w:rsid w:val="0078300B"/>
    <w:rsid w:val="007833A9"/>
    <w:rsid w:val="007851E9"/>
    <w:rsid w:val="007910D2"/>
    <w:rsid w:val="00794754"/>
    <w:rsid w:val="007A3064"/>
    <w:rsid w:val="007C7959"/>
    <w:rsid w:val="007D1A1E"/>
    <w:rsid w:val="007E231D"/>
    <w:rsid w:val="007E2664"/>
    <w:rsid w:val="007E3AA5"/>
    <w:rsid w:val="007F75DF"/>
    <w:rsid w:val="008002E8"/>
    <w:rsid w:val="008006D5"/>
    <w:rsid w:val="008011DE"/>
    <w:rsid w:val="008149B7"/>
    <w:rsid w:val="00825250"/>
    <w:rsid w:val="008322B6"/>
    <w:rsid w:val="008349F1"/>
    <w:rsid w:val="00836024"/>
    <w:rsid w:val="00836392"/>
    <w:rsid w:val="008416EA"/>
    <w:rsid w:val="00844132"/>
    <w:rsid w:val="00847850"/>
    <w:rsid w:val="008537B3"/>
    <w:rsid w:val="008546A9"/>
    <w:rsid w:val="00854857"/>
    <w:rsid w:val="00856EB5"/>
    <w:rsid w:val="00863597"/>
    <w:rsid w:val="0086648B"/>
    <w:rsid w:val="008673F2"/>
    <w:rsid w:val="00867E7D"/>
    <w:rsid w:val="008731F9"/>
    <w:rsid w:val="00873699"/>
    <w:rsid w:val="00873E3C"/>
    <w:rsid w:val="008750E2"/>
    <w:rsid w:val="00876486"/>
    <w:rsid w:val="00886003"/>
    <w:rsid w:val="008866E8"/>
    <w:rsid w:val="0088671C"/>
    <w:rsid w:val="00886C7C"/>
    <w:rsid w:val="008933E0"/>
    <w:rsid w:val="008A4808"/>
    <w:rsid w:val="008A6DFE"/>
    <w:rsid w:val="008B0EFE"/>
    <w:rsid w:val="008B183C"/>
    <w:rsid w:val="008B1E93"/>
    <w:rsid w:val="008B5981"/>
    <w:rsid w:val="008B6C52"/>
    <w:rsid w:val="008C3068"/>
    <w:rsid w:val="008C43C2"/>
    <w:rsid w:val="008C48D9"/>
    <w:rsid w:val="008D41EF"/>
    <w:rsid w:val="008D5B3D"/>
    <w:rsid w:val="008E2235"/>
    <w:rsid w:val="008E3423"/>
    <w:rsid w:val="008E63C4"/>
    <w:rsid w:val="008F16BC"/>
    <w:rsid w:val="008F1DAB"/>
    <w:rsid w:val="008F3C01"/>
    <w:rsid w:val="009007F1"/>
    <w:rsid w:val="009078CC"/>
    <w:rsid w:val="00911F7B"/>
    <w:rsid w:val="00913281"/>
    <w:rsid w:val="00913BCB"/>
    <w:rsid w:val="00913EA5"/>
    <w:rsid w:val="009146C1"/>
    <w:rsid w:val="00915D96"/>
    <w:rsid w:val="00927849"/>
    <w:rsid w:val="00930919"/>
    <w:rsid w:val="00943677"/>
    <w:rsid w:val="00943CEA"/>
    <w:rsid w:val="00945A5E"/>
    <w:rsid w:val="009612A7"/>
    <w:rsid w:val="00963ADB"/>
    <w:rsid w:val="00967444"/>
    <w:rsid w:val="00976374"/>
    <w:rsid w:val="00983A1F"/>
    <w:rsid w:val="00987485"/>
    <w:rsid w:val="0099167B"/>
    <w:rsid w:val="00994D20"/>
    <w:rsid w:val="009A0CC8"/>
    <w:rsid w:val="009A207B"/>
    <w:rsid w:val="009A5A0D"/>
    <w:rsid w:val="009A679E"/>
    <w:rsid w:val="009A6D1B"/>
    <w:rsid w:val="009B303B"/>
    <w:rsid w:val="009B3BDA"/>
    <w:rsid w:val="009B76D8"/>
    <w:rsid w:val="009B785F"/>
    <w:rsid w:val="009C0398"/>
    <w:rsid w:val="009C7062"/>
    <w:rsid w:val="009D6B2A"/>
    <w:rsid w:val="009D7BDF"/>
    <w:rsid w:val="009E1C06"/>
    <w:rsid w:val="009E28DB"/>
    <w:rsid w:val="009E2D2F"/>
    <w:rsid w:val="009F3F7B"/>
    <w:rsid w:val="00A00C88"/>
    <w:rsid w:val="00A046F7"/>
    <w:rsid w:val="00A103A5"/>
    <w:rsid w:val="00A13F63"/>
    <w:rsid w:val="00A21D2D"/>
    <w:rsid w:val="00A223AA"/>
    <w:rsid w:val="00A24F06"/>
    <w:rsid w:val="00A266F5"/>
    <w:rsid w:val="00A30ABA"/>
    <w:rsid w:val="00A314B9"/>
    <w:rsid w:val="00A41885"/>
    <w:rsid w:val="00A41B45"/>
    <w:rsid w:val="00A52258"/>
    <w:rsid w:val="00A52515"/>
    <w:rsid w:val="00A5272D"/>
    <w:rsid w:val="00A54B37"/>
    <w:rsid w:val="00A609DD"/>
    <w:rsid w:val="00A60B57"/>
    <w:rsid w:val="00A60EBA"/>
    <w:rsid w:val="00A61815"/>
    <w:rsid w:val="00A644DE"/>
    <w:rsid w:val="00A66DA9"/>
    <w:rsid w:val="00A6740F"/>
    <w:rsid w:val="00A833F2"/>
    <w:rsid w:val="00A851E0"/>
    <w:rsid w:val="00A95A88"/>
    <w:rsid w:val="00AA1B63"/>
    <w:rsid w:val="00AA3188"/>
    <w:rsid w:val="00AA420D"/>
    <w:rsid w:val="00AB2C8C"/>
    <w:rsid w:val="00AB444A"/>
    <w:rsid w:val="00AC405E"/>
    <w:rsid w:val="00AE732F"/>
    <w:rsid w:val="00AF074C"/>
    <w:rsid w:val="00AF212B"/>
    <w:rsid w:val="00AF716F"/>
    <w:rsid w:val="00B03AF0"/>
    <w:rsid w:val="00B04B2D"/>
    <w:rsid w:val="00B05373"/>
    <w:rsid w:val="00B067E6"/>
    <w:rsid w:val="00B11A88"/>
    <w:rsid w:val="00B12260"/>
    <w:rsid w:val="00B13F00"/>
    <w:rsid w:val="00B156E1"/>
    <w:rsid w:val="00B25433"/>
    <w:rsid w:val="00B2626C"/>
    <w:rsid w:val="00B268AE"/>
    <w:rsid w:val="00B3728B"/>
    <w:rsid w:val="00B408B6"/>
    <w:rsid w:val="00B531ED"/>
    <w:rsid w:val="00B53574"/>
    <w:rsid w:val="00B60027"/>
    <w:rsid w:val="00B63AE9"/>
    <w:rsid w:val="00B670FF"/>
    <w:rsid w:val="00B71B16"/>
    <w:rsid w:val="00B76BE0"/>
    <w:rsid w:val="00B80913"/>
    <w:rsid w:val="00B91A8D"/>
    <w:rsid w:val="00BA34AD"/>
    <w:rsid w:val="00BA4B2A"/>
    <w:rsid w:val="00BB69FF"/>
    <w:rsid w:val="00BD545A"/>
    <w:rsid w:val="00BF1C2D"/>
    <w:rsid w:val="00BF2735"/>
    <w:rsid w:val="00BF738E"/>
    <w:rsid w:val="00C0402F"/>
    <w:rsid w:val="00C14CE5"/>
    <w:rsid w:val="00C24D41"/>
    <w:rsid w:val="00C329A2"/>
    <w:rsid w:val="00C3356D"/>
    <w:rsid w:val="00C35EC8"/>
    <w:rsid w:val="00C4065A"/>
    <w:rsid w:val="00C412B4"/>
    <w:rsid w:val="00C42FF3"/>
    <w:rsid w:val="00C447FD"/>
    <w:rsid w:val="00C44BA2"/>
    <w:rsid w:val="00C464FB"/>
    <w:rsid w:val="00C479EC"/>
    <w:rsid w:val="00C5024F"/>
    <w:rsid w:val="00C51630"/>
    <w:rsid w:val="00C52F4B"/>
    <w:rsid w:val="00C53754"/>
    <w:rsid w:val="00C6035E"/>
    <w:rsid w:val="00C639B5"/>
    <w:rsid w:val="00C651A6"/>
    <w:rsid w:val="00C72C99"/>
    <w:rsid w:val="00C822F8"/>
    <w:rsid w:val="00C8251B"/>
    <w:rsid w:val="00C83482"/>
    <w:rsid w:val="00C83A6F"/>
    <w:rsid w:val="00C92D6F"/>
    <w:rsid w:val="00C93DEA"/>
    <w:rsid w:val="00C97351"/>
    <w:rsid w:val="00C97D8E"/>
    <w:rsid w:val="00CA2A23"/>
    <w:rsid w:val="00CA752C"/>
    <w:rsid w:val="00CB009F"/>
    <w:rsid w:val="00CB221F"/>
    <w:rsid w:val="00CC3524"/>
    <w:rsid w:val="00CD3C04"/>
    <w:rsid w:val="00CD3C3C"/>
    <w:rsid w:val="00CD5A35"/>
    <w:rsid w:val="00CE662A"/>
    <w:rsid w:val="00CF73A6"/>
    <w:rsid w:val="00D05575"/>
    <w:rsid w:val="00D118BD"/>
    <w:rsid w:val="00D13C76"/>
    <w:rsid w:val="00D15738"/>
    <w:rsid w:val="00D2157E"/>
    <w:rsid w:val="00D21740"/>
    <w:rsid w:val="00D22AE7"/>
    <w:rsid w:val="00D2550B"/>
    <w:rsid w:val="00D271FF"/>
    <w:rsid w:val="00D3367E"/>
    <w:rsid w:val="00D33956"/>
    <w:rsid w:val="00D34F1B"/>
    <w:rsid w:val="00D41229"/>
    <w:rsid w:val="00D4367A"/>
    <w:rsid w:val="00D57D13"/>
    <w:rsid w:val="00D6243F"/>
    <w:rsid w:val="00D6403A"/>
    <w:rsid w:val="00D774C6"/>
    <w:rsid w:val="00D80163"/>
    <w:rsid w:val="00D84CCB"/>
    <w:rsid w:val="00D84E18"/>
    <w:rsid w:val="00D90620"/>
    <w:rsid w:val="00D95125"/>
    <w:rsid w:val="00DB2470"/>
    <w:rsid w:val="00DC7FB4"/>
    <w:rsid w:val="00DE5043"/>
    <w:rsid w:val="00DF44BE"/>
    <w:rsid w:val="00DF520A"/>
    <w:rsid w:val="00DF64FD"/>
    <w:rsid w:val="00DF7034"/>
    <w:rsid w:val="00E05AF6"/>
    <w:rsid w:val="00E10958"/>
    <w:rsid w:val="00E127AC"/>
    <w:rsid w:val="00E14318"/>
    <w:rsid w:val="00E24EF9"/>
    <w:rsid w:val="00E24FB9"/>
    <w:rsid w:val="00E26CD1"/>
    <w:rsid w:val="00E26F82"/>
    <w:rsid w:val="00E35189"/>
    <w:rsid w:val="00E4112B"/>
    <w:rsid w:val="00E44149"/>
    <w:rsid w:val="00E44D80"/>
    <w:rsid w:val="00E44ECA"/>
    <w:rsid w:val="00E459C3"/>
    <w:rsid w:val="00E53A61"/>
    <w:rsid w:val="00E57384"/>
    <w:rsid w:val="00E5755C"/>
    <w:rsid w:val="00E6578A"/>
    <w:rsid w:val="00E678BB"/>
    <w:rsid w:val="00E7293B"/>
    <w:rsid w:val="00E74109"/>
    <w:rsid w:val="00E750F1"/>
    <w:rsid w:val="00E814E3"/>
    <w:rsid w:val="00E83542"/>
    <w:rsid w:val="00E8435C"/>
    <w:rsid w:val="00EA0DE3"/>
    <w:rsid w:val="00EA0E4D"/>
    <w:rsid w:val="00EB1E0E"/>
    <w:rsid w:val="00EB77D8"/>
    <w:rsid w:val="00EB7CEA"/>
    <w:rsid w:val="00EC100A"/>
    <w:rsid w:val="00ED1C66"/>
    <w:rsid w:val="00ED5F59"/>
    <w:rsid w:val="00EE4BF8"/>
    <w:rsid w:val="00EE739D"/>
    <w:rsid w:val="00EF15F7"/>
    <w:rsid w:val="00EF1EE8"/>
    <w:rsid w:val="00EF3A18"/>
    <w:rsid w:val="00EF63BE"/>
    <w:rsid w:val="00EF69B2"/>
    <w:rsid w:val="00F02711"/>
    <w:rsid w:val="00F02993"/>
    <w:rsid w:val="00F10F95"/>
    <w:rsid w:val="00F11A57"/>
    <w:rsid w:val="00F172D2"/>
    <w:rsid w:val="00F242C4"/>
    <w:rsid w:val="00F336D9"/>
    <w:rsid w:val="00F37E63"/>
    <w:rsid w:val="00F41F12"/>
    <w:rsid w:val="00F511C0"/>
    <w:rsid w:val="00F55498"/>
    <w:rsid w:val="00F719EC"/>
    <w:rsid w:val="00F74571"/>
    <w:rsid w:val="00F7591B"/>
    <w:rsid w:val="00F76ECD"/>
    <w:rsid w:val="00F86BD5"/>
    <w:rsid w:val="00F92D2D"/>
    <w:rsid w:val="00F9606B"/>
    <w:rsid w:val="00F96711"/>
    <w:rsid w:val="00FB1906"/>
    <w:rsid w:val="00FD119D"/>
    <w:rsid w:val="00FD6632"/>
    <w:rsid w:val="00FE262A"/>
    <w:rsid w:val="00FE36CF"/>
    <w:rsid w:val="00FE3A0D"/>
    <w:rsid w:val="00FF3AA5"/>
    <w:rsid w:val="00FF48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B24"/>
    <w:rPr>
      <w:sz w:val="24"/>
      <w:szCs w:val="24"/>
    </w:rPr>
  </w:style>
  <w:style w:type="paragraph" w:styleId="Heading1">
    <w:name w:val="heading 1"/>
    <w:basedOn w:val="Normal"/>
    <w:next w:val="Normal"/>
    <w:qFormat/>
    <w:rsid w:val="00E814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814E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14E3"/>
    <w:pPr>
      <w:keepNext/>
      <w:spacing w:before="240" w:after="60"/>
      <w:outlineLvl w:val="2"/>
    </w:pPr>
    <w:rPr>
      <w:rFonts w:ascii="Arial" w:hAnsi="Arial" w:cs="Arial"/>
      <w:b/>
      <w:bCs/>
      <w:sz w:val="26"/>
      <w:szCs w:val="26"/>
    </w:rPr>
  </w:style>
  <w:style w:type="paragraph" w:styleId="Heading4">
    <w:name w:val="heading 4"/>
    <w:basedOn w:val="Normal"/>
    <w:next w:val="Normal"/>
    <w:qFormat/>
    <w:rsid w:val="00E814E3"/>
    <w:pPr>
      <w:keepNext/>
      <w:spacing w:before="240" w:after="60"/>
      <w:outlineLvl w:val="3"/>
    </w:pPr>
    <w:rPr>
      <w:b/>
      <w:bCs/>
      <w:sz w:val="28"/>
      <w:szCs w:val="28"/>
    </w:rPr>
  </w:style>
  <w:style w:type="paragraph" w:styleId="Heading5">
    <w:name w:val="heading 5"/>
    <w:basedOn w:val="Normal"/>
    <w:next w:val="Normal"/>
    <w:qFormat/>
    <w:rsid w:val="00E814E3"/>
    <w:pPr>
      <w:spacing w:before="240" w:after="60"/>
      <w:outlineLvl w:val="4"/>
    </w:pPr>
    <w:rPr>
      <w:b/>
      <w:bCs/>
      <w:i/>
      <w:iCs/>
      <w:sz w:val="26"/>
      <w:szCs w:val="26"/>
    </w:rPr>
  </w:style>
  <w:style w:type="paragraph" w:styleId="Heading6">
    <w:name w:val="heading 6"/>
    <w:basedOn w:val="Normal"/>
    <w:next w:val="Normal"/>
    <w:qFormat/>
    <w:rsid w:val="00E814E3"/>
    <w:pPr>
      <w:spacing w:before="240" w:after="60"/>
      <w:outlineLvl w:val="5"/>
    </w:pPr>
    <w:rPr>
      <w:b/>
      <w:bCs/>
      <w:sz w:val="22"/>
      <w:szCs w:val="22"/>
    </w:rPr>
  </w:style>
  <w:style w:type="paragraph" w:styleId="Heading7">
    <w:name w:val="heading 7"/>
    <w:basedOn w:val="Normal"/>
    <w:next w:val="Normal"/>
    <w:qFormat/>
    <w:rsid w:val="00E814E3"/>
    <w:pPr>
      <w:spacing w:before="240" w:after="60"/>
      <w:outlineLvl w:val="6"/>
    </w:pPr>
  </w:style>
  <w:style w:type="paragraph" w:styleId="Heading8">
    <w:name w:val="heading 8"/>
    <w:basedOn w:val="Normal"/>
    <w:next w:val="Normal"/>
    <w:qFormat/>
    <w:rsid w:val="00E814E3"/>
    <w:pPr>
      <w:spacing w:before="240" w:after="60"/>
      <w:outlineLvl w:val="7"/>
    </w:pPr>
    <w:rPr>
      <w:i/>
      <w:iCs/>
    </w:rPr>
  </w:style>
  <w:style w:type="paragraph" w:styleId="Heading9">
    <w:name w:val="heading 9"/>
    <w:basedOn w:val="Normal"/>
    <w:next w:val="Normal"/>
    <w:qFormat/>
    <w:rsid w:val="00E814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oldEven">
    <w:name w:val="HeaderBoldEven"/>
    <w:basedOn w:val="Normal"/>
    <w:rsid w:val="00E814E3"/>
    <w:pPr>
      <w:spacing w:before="120" w:after="60"/>
    </w:pPr>
    <w:rPr>
      <w:rFonts w:ascii="Arial" w:hAnsi="Arial"/>
      <w:b/>
      <w:sz w:val="20"/>
    </w:rPr>
  </w:style>
  <w:style w:type="paragraph" w:customStyle="1" w:styleId="HeaderBoldOdd">
    <w:name w:val="HeaderBoldOdd"/>
    <w:basedOn w:val="Normal"/>
    <w:rsid w:val="00E814E3"/>
    <w:pPr>
      <w:spacing w:before="120" w:after="60"/>
      <w:jc w:val="right"/>
    </w:pPr>
    <w:rPr>
      <w:rFonts w:ascii="Arial" w:hAnsi="Arial"/>
      <w:b/>
      <w:sz w:val="20"/>
    </w:rPr>
  </w:style>
  <w:style w:type="paragraph" w:customStyle="1" w:styleId="HeaderLiteEven">
    <w:name w:val="HeaderLiteEven"/>
    <w:basedOn w:val="Normal"/>
    <w:rsid w:val="00E814E3"/>
    <w:pPr>
      <w:tabs>
        <w:tab w:val="center" w:pos="3969"/>
        <w:tab w:val="right" w:pos="8505"/>
      </w:tabs>
      <w:spacing w:before="60"/>
    </w:pPr>
    <w:rPr>
      <w:rFonts w:ascii="Arial" w:hAnsi="Arial"/>
      <w:sz w:val="18"/>
    </w:rPr>
  </w:style>
  <w:style w:type="paragraph" w:customStyle="1" w:styleId="HeaderContentsPage">
    <w:name w:val="HeaderContents&quot;Page&quot;"/>
    <w:basedOn w:val="Normal"/>
    <w:rsid w:val="00E814E3"/>
    <w:pPr>
      <w:spacing w:before="120" w:after="120"/>
      <w:jc w:val="right"/>
    </w:pPr>
    <w:rPr>
      <w:rFonts w:ascii="Arial" w:hAnsi="Arial"/>
      <w:sz w:val="20"/>
    </w:rPr>
  </w:style>
  <w:style w:type="paragraph" w:customStyle="1" w:styleId="HeaderLiteOdd">
    <w:name w:val="HeaderLiteOdd"/>
    <w:basedOn w:val="Normal"/>
    <w:rsid w:val="00E814E3"/>
    <w:pPr>
      <w:tabs>
        <w:tab w:val="center" w:pos="3969"/>
        <w:tab w:val="right" w:pos="8505"/>
      </w:tabs>
      <w:spacing w:before="60"/>
      <w:jc w:val="right"/>
    </w:pPr>
    <w:rPr>
      <w:rFonts w:ascii="Arial" w:hAnsi="Arial"/>
      <w:sz w:val="18"/>
    </w:rPr>
  </w:style>
  <w:style w:type="paragraph" w:styleId="Footer">
    <w:name w:val="footer"/>
    <w:basedOn w:val="Normal"/>
    <w:rsid w:val="00E814E3"/>
    <w:pPr>
      <w:tabs>
        <w:tab w:val="center" w:pos="3600"/>
        <w:tab w:val="right" w:pos="7201"/>
      </w:tabs>
      <w:jc w:val="center"/>
    </w:pPr>
    <w:rPr>
      <w:rFonts w:ascii="Arial" w:hAnsi="Arial"/>
      <w:i/>
      <w:sz w:val="18"/>
      <w:szCs w:val="18"/>
    </w:rPr>
  </w:style>
  <w:style w:type="paragraph" w:customStyle="1" w:styleId="FooterDraft">
    <w:name w:val="FooterDraft"/>
    <w:basedOn w:val="Normal"/>
    <w:rsid w:val="00E814E3"/>
    <w:pPr>
      <w:jc w:val="center"/>
    </w:pPr>
    <w:rPr>
      <w:rFonts w:ascii="Arial" w:hAnsi="Arial"/>
      <w:b/>
      <w:sz w:val="40"/>
    </w:rPr>
  </w:style>
  <w:style w:type="paragraph" w:customStyle="1" w:styleId="FooterInfo">
    <w:name w:val="FooterInfo"/>
    <w:basedOn w:val="Normal"/>
    <w:rsid w:val="00E814E3"/>
    <w:rPr>
      <w:rFonts w:ascii="Arial" w:hAnsi="Arial"/>
      <w:sz w:val="12"/>
    </w:rPr>
  </w:style>
  <w:style w:type="numbering" w:styleId="111111">
    <w:name w:val="Outline List 2"/>
    <w:basedOn w:val="NoList"/>
    <w:rsid w:val="00E814E3"/>
    <w:pPr>
      <w:numPr>
        <w:numId w:val="2"/>
      </w:numPr>
    </w:pPr>
  </w:style>
  <w:style w:type="numbering" w:styleId="1ai">
    <w:name w:val="Outline List 1"/>
    <w:basedOn w:val="NoList"/>
    <w:rsid w:val="00E814E3"/>
    <w:pPr>
      <w:numPr>
        <w:numId w:val="3"/>
      </w:numPr>
    </w:pPr>
  </w:style>
  <w:style w:type="numbering" w:styleId="ArticleSection">
    <w:name w:val="Outline List 3"/>
    <w:basedOn w:val="NoList"/>
    <w:rsid w:val="00E814E3"/>
    <w:pPr>
      <w:numPr>
        <w:numId w:val="1"/>
      </w:numPr>
    </w:pPr>
  </w:style>
  <w:style w:type="paragraph" w:styleId="BlockText">
    <w:name w:val="Block Text"/>
    <w:basedOn w:val="Normal"/>
    <w:rsid w:val="00E814E3"/>
    <w:pPr>
      <w:spacing w:after="120"/>
      <w:ind w:left="1440" w:right="1440"/>
    </w:pPr>
  </w:style>
  <w:style w:type="paragraph" w:styleId="BodyText">
    <w:name w:val="Body Text"/>
    <w:basedOn w:val="Normal"/>
    <w:rsid w:val="00E814E3"/>
    <w:pPr>
      <w:spacing w:after="120"/>
    </w:pPr>
  </w:style>
  <w:style w:type="paragraph" w:styleId="BodyText2">
    <w:name w:val="Body Text 2"/>
    <w:basedOn w:val="Normal"/>
    <w:rsid w:val="00E814E3"/>
    <w:pPr>
      <w:spacing w:after="120" w:line="480" w:lineRule="auto"/>
    </w:pPr>
  </w:style>
  <w:style w:type="paragraph" w:styleId="BodyText3">
    <w:name w:val="Body Text 3"/>
    <w:basedOn w:val="Normal"/>
    <w:rsid w:val="00E814E3"/>
    <w:pPr>
      <w:spacing w:after="120"/>
    </w:pPr>
    <w:rPr>
      <w:sz w:val="16"/>
      <w:szCs w:val="16"/>
    </w:rPr>
  </w:style>
  <w:style w:type="paragraph" w:styleId="BodyTextFirstIndent">
    <w:name w:val="Body Text First Indent"/>
    <w:basedOn w:val="BodyText"/>
    <w:rsid w:val="00E814E3"/>
    <w:pPr>
      <w:ind w:firstLine="210"/>
    </w:pPr>
  </w:style>
  <w:style w:type="paragraph" w:styleId="BodyTextIndent">
    <w:name w:val="Body Text Indent"/>
    <w:basedOn w:val="Normal"/>
    <w:rsid w:val="00E814E3"/>
    <w:pPr>
      <w:spacing w:after="120"/>
      <w:ind w:left="283"/>
    </w:pPr>
  </w:style>
  <w:style w:type="paragraph" w:styleId="BodyTextFirstIndent2">
    <w:name w:val="Body Text First Indent 2"/>
    <w:basedOn w:val="BodyTextIndent"/>
    <w:rsid w:val="00E814E3"/>
    <w:pPr>
      <w:ind w:firstLine="210"/>
    </w:pPr>
  </w:style>
  <w:style w:type="paragraph" w:styleId="BodyTextIndent2">
    <w:name w:val="Body Text Indent 2"/>
    <w:basedOn w:val="Normal"/>
    <w:rsid w:val="00E814E3"/>
    <w:pPr>
      <w:spacing w:after="120" w:line="480" w:lineRule="auto"/>
      <w:ind w:left="283"/>
    </w:pPr>
  </w:style>
  <w:style w:type="paragraph" w:styleId="BodyTextIndent3">
    <w:name w:val="Body Text Indent 3"/>
    <w:basedOn w:val="Normal"/>
    <w:rsid w:val="00E814E3"/>
    <w:pPr>
      <w:spacing w:after="120"/>
      <w:ind w:left="283"/>
    </w:pPr>
    <w:rPr>
      <w:sz w:val="16"/>
      <w:szCs w:val="16"/>
    </w:rPr>
  </w:style>
  <w:style w:type="paragraph" w:styleId="Closing">
    <w:name w:val="Closing"/>
    <w:basedOn w:val="Normal"/>
    <w:rsid w:val="00E814E3"/>
    <w:pPr>
      <w:ind w:left="4252"/>
    </w:pPr>
  </w:style>
  <w:style w:type="paragraph" w:styleId="Date">
    <w:name w:val="Date"/>
    <w:basedOn w:val="Normal"/>
    <w:next w:val="Normal"/>
    <w:rsid w:val="00E814E3"/>
  </w:style>
  <w:style w:type="paragraph" w:styleId="E-mailSignature">
    <w:name w:val="E-mail Signature"/>
    <w:basedOn w:val="Normal"/>
    <w:rsid w:val="00E814E3"/>
  </w:style>
  <w:style w:type="character" w:styleId="Emphasis">
    <w:name w:val="Emphasis"/>
    <w:basedOn w:val="DefaultParagraphFont"/>
    <w:qFormat/>
    <w:rsid w:val="00E814E3"/>
    <w:rPr>
      <w:i/>
      <w:iCs/>
    </w:rPr>
  </w:style>
  <w:style w:type="paragraph" w:styleId="EnvelopeAddress">
    <w:name w:val="envelope address"/>
    <w:basedOn w:val="Normal"/>
    <w:rsid w:val="00E814E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E814E3"/>
    <w:rPr>
      <w:rFonts w:ascii="Arial" w:hAnsi="Arial" w:cs="Arial"/>
      <w:sz w:val="20"/>
      <w:szCs w:val="20"/>
    </w:rPr>
  </w:style>
  <w:style w:type="character" w:styleId="FollowedHyperlink">
    <w:name w:val="FollowedHyperlink"/>
    <w:basedOn w:val="DefaultParagraphFont"/>
    <w:rsid w:val="00E814E3"/>
    <w:rPr>
      <w:color w:val="800080"/>
      <w:u w:val="single"/>
    </w:rPr>
  </w:style>
  <w:style w:type="paragraph" w:styleId="Header">
    <w:name w:val="header"/>
    <w:basedOn w:val="Normal"/>
    <w:rsid w:val="00E814E3"/>
    <w:pPr>
      <w:tabs>
        <w:tab w:val="center" w:pos="3969"/>
        <w:tab w:val="right" w:pos="8505"/>
      </w:tabs>
      <w:jc w:val="both"/>
    </w:pPr>
    <w:rPr>
      <w:rFonts w:ascii="Arial" w:hAnsi="Arial"/>
      <w:sz w:val="16"/>
    </w:rPr>
  </w:style>
  <w:style w:type="character" w:styleId="HTMLAcronym">
    <w:name w:val="HTML Acronym"/>
    <w:basedOn w:val="DefaultParagraphFont"/>
    <w:rsid w:val="00E814E3"/>
  </w:style>
  <w:style w:type="paragraph" w:styleId="HTMLAddress">
    <w:name w:val="HTML Address"/>
    <w:basedOn w:val="Normal"/>
    <w:rsid w:val="00E814E3"/>
    <w:rPr>
      <w:i/>
      <w:iCs/>
    </w:rPr>
  </w:style>
  <w:style w:type="character" w:styleId="HTMLCite">
    <w:name w:val="HTML Cite"/>
    <w:basedOn w:val="DefaultParagraphFont"/>
    <w:rsid w:val="00E814E3"/>
    <w:rPr>
      <w:i/>
      <w:iCs/>
    </w:rPr>
  </w:style>
  <w:style w:type="character" w:styleId="HTMLCode">
    <w:name w:val="HTML Code"/>
    <w:basedOn w:val="DefaultParagraphFont"/>
    <w:rsid w:val="00E814E3"/>
    <w:rPr>
      <w:rFonts w:ascii="Courier New" w:hAnsi="Courier New" w:cs="Courier New"/>
      <w:sz w:val="20"/>
      <w:szCs w:val="20"/>
    </w:rPr>
  </w:style>
  <w:style w:type="character" w:styleId="HTMLDefinition">
    <w:name w:val="HTML Definition"/>
    <w:basedOn w:val="DefaultParagraphFont"/>
    <w:rsid w:val="00E814E3"/>
    <w:rPr>
      <w:i/>
      <w:iCs/>
    </w:rPr>
  </w:style>
  <w:style w:type="character" w:styleId="HTMLKeyboard">
    <w:name w:val="HTML Keyboard"/>
    <w:basedOn w:val="DefaultParagraphFont"/>
    <w:rsid w:val="00E814E3"/>
    <w:rPr>
      <w:rFonts w:ascii="Courier New" w:hAnsi="Courier New" w:cs="Courier New"/>
      <w:sz w:val="20"/>
      <w:szCs w:val="20"/>
    </w:rPr>
  </w:style>
  <w:style w:type="paragraph" w:styleId="HTMLPreformatted">
    <w:name w:val="HTML Preformatted"/>
    <w:basedOn w:val="Normal"/>
    <w:rsid w:val="00E814E3"/>
    <w:rPr>
      <w:rFonts w:ascii="Courier New" w:hAnsi="Courier New" w:cs="Courier New"/>
      <w:sz w:val="20"/>
      <w:szCs w:val="20"/>
    </w:rPr>
  </w:style>
  <w:style w:type="character" w:styleId="HTMLSample">
    <w:name w:val="HTML Sample"/>
    <w:basedOn w:val="DefaultParagraphFont"/>
    <w:rsid w:val="00E814E3"/>
    <w:rPr>
      <w:rFonts w:ascii="Courier New" w:hAnsi="Courier New" w:cs="Courier New"/>
    </w:rPr>
  </w:style>
  <w:style w:type="character" w:styleId="HTMLTypewriter">
    <w:name w:val="HTML Typewriter"/>
    <w:basedOn w:val="DefaultParagraphFont"/>
    <w:rsid w:val="00E814E3"/>
    <w:rPr>
      <w:rFonts w:ascii="Courier New" w:hAnsi="Courier New" w:cs="Courier New"/>
      <w:sz w:val="20"/>
      <w:szCs w:val="20"/>
    </w:rPr>
  </w:style>
  <w:style w:type="character" w:styleId="HTMLVariable">
    <w:name w:val="HTML Variable"/>
    <w:basedOn w:val="DefaultParagraphFont"/>
    <w:rsid w:val="00E814E3"/>
    <w:rPr>
      <w:i/>
      <w:iCs/>
    </w:rPr>
  </w:style>
  <w:style w:type="character" w:styleId="Hyperlink">
    <w:name w:val="Hyperlink"/>
    <w:basedOn w:val="DefaultParagraphFont"/>
    <w:rsid w:val="00E814E3"/>
    <w:rPr>
      <w:color w:val="0000FF"/>
      <w:u w:val="single"/>
    </w:rPr>
  </w:style>
  <w:style w:type="character" w:styleId="LineNumber">
    <w:name w:val="line number"/>
    <w:basedOn w:val="DefaultParagraphFont"/>
    <w:rsid w:val="00E814E3"/>
  </w:style>
  <w:style w:type="paragraph" w:styleId="List">
    <w:name w:val="List"/>
    <w:basedOn w:val="Normal"/>
    <w:rsid w:val="00E814E3"/>
    <w:pPr>
      <w:ind w:left="283" w:hanging="283"/>
    </w:pPr>
  </w:style>
  <w:style w:type="paragraph" w:styleId="List2">
    <w:name w:val="List 2"/>
    <w:basedOn w:val="Normal"/>
    <w:rsid w:val="00E814E3"/>
    <w:pPr>
      <w:ind w:left="566" w:hanging="283"/>
    </w:pPr>
  </w:style>
  <w:style w:type="paragraph" w:styleId="List3">
    <w:name w:val="List 3"/>
    <w:basedOn w:val="Normal"/>
    <w:rsid w:val="00E814E3"/>
    <w:pPr>
      <w:ind w:left="849" w:hanging="283"/>
    </w:pPr>
  </w:style>
  <w:style w:type="paragraph" w:styleId="List4">
    <w:name w:val="List 4"/>
    <w:basedOn w:val="Normal"/>
    <w:rsid w:val="00E814E3"/>
    <w:pPr>
      <w:ind w:left="1132" w:hanging="283"/>
    </w:pPr>
  </w:style>
  <w:style w:type="paragraph" w:styleId="List5">
    <w:name w:val="List 5"/>
    <w:basedOn w:val="Normal"/>
    <w:rsid w:val="00E814E3"/>
    <w:pPr>
      <w:ind w:left="1415" w:hanging="283"/>
    </w:pPr>
  </w:style>
  <w:style w:type="paragraph" w:styleId="ListBullet">
    <w:name w:val="List Bullet"/>
    <w:basedOn w:val="Normal"/>
    <w:autoRedefine/>
    <w:rsid w:val="00E814E3"/>
    <w:pPr>
      <w:tabs>
        <w:tab w:val="num" w:pos="360"/>
      </w:tabs>
      <w:ind w:left="360" w:hanging="360"/>
    </w:pPr>
  </w:style>
  <w:style w:type="paragraph" w:styleId="ListBullet2">
    <w:name w:val="List Bullet 2"/>
    <w:basedOn w:val="Normal"/>
    <w:autoRedefine/>
    <w:rsid w:val="00E814E3"/>
    <w:pPr>
      <w:tabs>
        <w:tab w:val="num" w:pos="643"/>
      </w:tabs>
      <w:ind w:left="643" w:hanging="360"/>
    </w:pPr>
  </w:style>
  <w:style w:type="paragraph" w:styleId="ListBullet3">
    <w:name w:val="List Bullet 3"/>
    <w:basedOn w:val="Normal"/>
    <w:autoRedefine/>
    <w:rsid w:val="00E814E3"/>
    <w:pPr>
      <w:tabs>
        <w:tab w:val="num" w:pos="926"/>
      </w:tabs>
      <w:ind w:left="926" w:hanging="360"/>
    </w:pPr>
  </w:style>
  <w:style w:type="paragraph" w:styleId="ListBullet4">
    <w:name w:val="List Bullet 4"/>
    <w:basedOn w:val="Normal"/>
    <w:autoRedefine/>
    <w:rsid w:val="00E814E3"/>
    <w:pPr>
      <w:tabs>
        <w:tab w:val="num" w:pos="1209"/>
      </w:tabs>
      <w:ind w:left="1209" w:hanging="360"/>
    </w:pPr>
  </w:style>
  <w:style w:type="paragraph" w:styleId="ListBullet5">
    <w:name w:val="List Bullet 5"/>
    <w:basedOn w:val="Normal"/>
    <w:autoRedefine/>
    <w:rsid w:val="00E814E3"/>
    <w:pPr>
      <w:tabs>
        <w:tab w:val="num" w:pos="1492"/>
      </w:tabs>
      <w:ind w:left="1492" w:hanging="360"/>
    </w:pPr>
  </w:style>
  <w:style w:type="paragraph" w:styleId="ListContinue">
    <w:name w:val="List Continue"/>
    <w:basedOn w:val="Normal"/>
    <w:rsid w:val="00E814E3"/>
    <w:pPr>
      <w:spacing w:after="120"/>
      <w:ind w:left="283"/>
    </w:pPr>
  </w:style>
  <w:style w:type="paragraph" w:styleId="ListContinue2">
    <w:name w:val="List Continue 2"/>
    <w:basedOn w:val="Normal"/>
    <w:rsid w:val="00E814E3"/>
    <w:pPr>
      <w:spacing w:after="120"/>
      <w:ind w:left="566"/>
    </w:pPr>
  </w:style>
  <w:style w:type="paragraph" w:styleId="ListContinue3">
    <w:name w:val="List Continue 3"/>
    <w:basedOn w:val="Normal"/>
    <w:rsid w:val="00E814E3"/>
    <w:pPr>
      <w:spacing w:after="120"/>
      <w:ind w:left="849"/>
    </w:pPr>
  </w:style>
  <w:style w:type="paragraph" w:styleId="ListContinue4">
    <w:name w:val="List Continue 4"/>
    <w:basedOn w:val="Normal"/>
    <w:rsid w:val="00E814E3"/>
    <w:pPr>
      <w:spacing w:after="120"/>
      <w:ind w:left="1132"/>
    </w:pPr>
  </w:style>
  <w:style w:type="paragraph" w:styleId="ListContinue5">
    <w:name w:val="List Continue 5"/>
    <w:basedOn w:val="Normal"/>
    <w:rsid w:val="00E814E3"/>
    <w:pPr>
      <w:spacing w:after="120"/>
      <w:ind w:left="1415"/>
    </w:pPr>
  </w:style>
  <w:style w:type="paragraph" w:styleId="ListNumber">
    <w:name w:val="List Number"/>
    <w:basedOn w:val="Normal"/>
    <w:rsid w:val="00E814E3"/>
    <w:pPr>
      <w:tabs>
        <w:tab w:val="num" w:pos="360"/>
      </w:tabs>
      <w:ind w:left="360" w:hanging="360"/>
    </w:pPr>
  </w:style>
  <w:style w:type="paragraph" w:styleId="ListNumber2">
    <w:name w:val="List Number 2"/>
    <w:basedOn w:val="Normal"/>
    <w:rsid w:val="00E814E3"/>
    <w:pPr>
      <w:tabs>
        <w:tab w:val="num" w:pos="643"/>
      </w:tabs>
      <w:ind w:left="643" w:hanging="360"/>
    </w:pPr>
  </w:style>
  <w:style w:type="paragraph" w:styleId="ListNumber3">
    <w:name w:val="List Number 3"/>
    <w:basedOn w:val="Normal"/>
    <w:rsid w:val="00E814E3"/>
    <w:pPr>
      <w:tabs>
        <w:tab w:val="num" w:pos="926"/>
      </w:tabs>
      <w:ind w:left="926" w:hanging="360"/>
    </w:pPr>
  </w:style>
  <w:style w:type="paragraph" w:styleId="ListNumber4">
    <w:name w:val="List Number 4"/>
    <w:basedOn w:val="Normal"/>
    <w:rsid w:val="00E814E3"/>
    <w:pPr>
      <w:tabs>
        <w:tab w:val="num" w:pos="1209"/>
      </w:tabs>
      <w:ind w:left="1209" w:hanging="360"/>
    </w:pPr>
  </w:style>
  <w:style w:type="paragraph" w:styleId="ListNumber5">
    <w:name w:val="List Number 5"/>
    <w:basedOn w:val="Normal"/>
    <w:rsid w:val="00E814E3"/>
    <w:pPr>
      <w:tabs>
        <w:tab w:val="num" w:pos="1492"/>
      </w:tabs>
      <w:ind w:left="1492" w:hanging="360"/>
    </w:pPr>
  </w:style>
  <w:style w:type="paragraph" w:styleId="MessageHeader">
    <w:name w:val="Message Header"/>
    <w:basedOn w:val="Normal"/>
    <w:rsid w:val="00E814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E814E3"/>
  </w:style>
  <w:style w:type="paragraph" w:styleId="NormalIndent">
    <w:name w:val="Normal Indent"/>
    <w:basedOn w:val="Normal"/>
    <w:rsid w:val="00E814E3"/>
    <w:pPr>
      <w:ind w:left="720"/>
    </w:pPr>
  </w:style>
  <w:style w:type="paragraph" w:styleId="NoteHeading">
    <w:name w:val="Note Heading"/>
    <w:aliases w:val="HN"/>
    <w:basedOn w:val="Normal"/>
    <w:next w:val="Normal"/>
    <w:rsid w:val="008731F9"/>
    <w:pPr>
      <w:keepNext/>
      <w:keepLines/>
      <w:pageBreakBefore/>
      <w:tabs>
        <w:tab w:val="left" w:pos="1559"/>
      </w:tabs>
      <w:spacing w:before="120" w:line="240" w:lineRule="atLeast"/>
    </w:pPr>
    <w:rPr>
      <w:rFonts w:ascii="Arial" w:hAnsi="Arial"/>
      <w:b/>
      <w:sz w:val="32"/>
    </w:rPr>
  </w:style>
  <w:style w:type="character" w:styleId="PageNumber">
    <w:name w:val="page number"/>
    <w:basedOn w:val="DefaultParagraphFont"/>
    <w:rsid w:val="00E814E3"/>
    <w:rPr>
      <w:rFonts w:ascii="Arial" w:hAnsi="Arial"/>
      <w:sz w:val="22"/>
    </w:rPr>
  </w:style>
  <w:style w:type="paragraph" w:styleId="PlainText">
    <w:name w:val="Plain Text"/>
    <w:basedOn w:val="Normal"/>
    <w:rsid w:val="00E814E3"/>
    <w:rPr>
      <w:rFonts w:ascii="Courier New" w:hAnsi="Courier New" w:cs="Courier New"/>
      <w:sz w:val="20"/>
      <w:szCs w:val="20"/>
    </w:rPr>
  </w:style>
  <w:style w:type="paragraph" w:styleId="Salutation">
    <w:name w:val="Salutation"/>
    <w:basedOn w:val="Normal"/>
    <w:next w:val="Normal"/>
    <w:rsid w:val="00E814E3"/>
  </w:style>
  <w:style w:type="paragraph" w:styleId="Signature">
    <w:name w:val="Signature"/>
    <w:basedOn w:val="Normal"/>
    <w:rsid w:val="00E814E3"/>
    <w:pPr>
      <w:ind w:left="4252"/>
    </w:pPr>
  </w:style>
  <w:style w:type="character" w:styleId="Strong">
    <w:name w:val="Strong"/>
    <w:basedOn w:val="DefaultParagraphFont"/>
    <w:qFormat/>
    <w:rsid w:val="00E814E3"/>
    <w:rPr>
      <w:b/>
      <w:bCs/>
    </w:rPr>
  </w:style>
  <w:style w:type="paragraph" w:styleId="Subtitle">
    <w:name w:val="Subtitle"/>
    <w:basedOn w:val="Normal"/>
    <w:qFormat/>
    <w:rsid w:val="00E814E3"/>
    <w:pPr>
      <w:spacing w:after="60"/>
      <w:jc w:val="center"/>
      <w:outlineLvl w:val="1"/>
    </w:pPr>
    <w:rPr>
      <w:rFonts w:ascii="Arial" w:hAnsi="Arial" w:cs="Arial"/>
    </w:rPr>
  </w:style>
  <w:style w:type="table" w:styleId="Table3Deffects1">
    <w:name w:val="Table 3D effects 1"/>
    <w:basedOn w:val="TableNormal"/>
    <w:rsid w:val="00E814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814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814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814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814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814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814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814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814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814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814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814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814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814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814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814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814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8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814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14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814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814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814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814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814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814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814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814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814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814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814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814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814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814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814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814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814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8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814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814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814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qFormat/>
    <w:rsid w:val="00E814E3"/>
    <w:pPr>
      <w:spacing w:before="480"/>
    </w:pPr>
    <w:rPr>
      <w:rFonts w:ascii="Arial" w:hAnsi="Arial" w:cs="Arial"/>
      <w:b/>
      <w:bCs/>
      <w:sz w:val="40"/>
      <w:szCs w:val="40"/>
    </w:rPr>
  </w:style>
  <w:style w:type="paragraph" w:customStyle="1" w:styleId="A1">
    <w:name w:val="A1"/>
    <w:aliases w:val="Heading Amendment,1. Amendment"/>
    <w:basedOn w:val="Normal"/>
    <w:next w:val="Normal"/>
    <w:rsid w:val="00260912"/>
    <w:pPr>
      <w:keepNext/>
      <w:keepLines/>
      <w:spacing w:before="480" w:line="260" w:lineRule="exact"/>
      <w:ind w:left="964" w:hanging="964"/>
    </w:pPr>
    <w:rPr>
      <w:rFonts w:ascii="Arial" w:hAnsi="Arial"/>
      <w:b/>
    </w:rPr>
  </w:style>
  <w:style w:type="paragraph" w:customStyle="1" w:styleId="A1S">
    <w:name w:val="A1S"/>
    <w:aliases w:val="1.Schedule Amendment"/>
    <w:basedOn w:val="Normal"/>
    <w:next w:val="A2S"/>
    <w:rsid w:val="00260912"/>
    <w:pPr>
      <w:keepNext/>
      <w:keepLines/>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E814E3"/>
    <w:pPr>
      <w:tabs>
        <w:tab w:val="right" w:pos="794"/>
      </w:tabs>
      <w:spacing w:before="120" w:line="260" w:lineRule="exact"/>
      <w:ind w:left="964" w:hanging="964"/>
      <w:jc w:val="both"/>
    </w:pPr>
  </w:style>
  <w:style w:type="paragraph" w:customStyle="1" w:styleId="A2S">
    <w:name w:val="A2S"/>
    <w:aliases w:val="Schedule Inst Amendment"/>
    <w:basedOn w:val="Normal"/>
    <w:next w:val="A3S"/>
    <w:rsid w:val="00E814E3"/>
    <w:pPr>
      <w:keepNext/>
      <w:spacing w:before="120" w:line="260" w:lineRule="exact"/>
      <w:ind w:left="964"/>
    </w:pPr>
    <w:rPr>
      <w:i/>
    </w:rPr>
  </w:style>
  <w:style w:type="paragraph" w:customStyle="1" w:styleId="A3">
    <w:name w:val="A3"/>
    <w:aliases w:val="1.2 amendment"/>
    <w:basedOn w:val="Normal"/>
    <w:rsid w:val="00E814E3"/>
    <w:pPr>
      <w:tabs>
        <w:tab w:val="right" w:pos="794"/>
      </w:tabs>
      <w:spacing w:before="180" w:line="260" w:lineRule="exact"/>
      <w:ind w:left="964" w:hanging="964"/>
      <w:jc w:val="both"/>
    </w:pPr>
  </w:style>
  <w:style w:type="paragraph" w:customStyle="1" w:styleId="A3S">
    <w:name w:val="A3S"/>
    <w:aliases w:val="Schedule Amendment"/>
    <w:basedOn w:val="Normal"/>
    <w:next w:val="A1S"/>
    <w:rsid w:val="00E814E3"/>
    <w:pPr>
      <w:spacing w:before="60" w:line="260" w:lineRule="exact"/>
      <w:ind w:left="1247"/>
      <w:jc w:val="both"/>
    </w:pPr>
  </w:style>
  <w:style w:type="paragraph" w:customStyle="1" w:styleId="A4">
    <w:name w:val="A4"/>
    <w:aliases w:val="(a) Amendment"/>
    <w:basedOn w:val="Normal"/>
    <w:rsid w:val="00E814E3"/>
    <w:pPr>
      <w:tabs>
        <w:tab w:val="right" w:pos="1247"/>
      </w:tabs>
      <w:spacing w:before="60" w:line="260" w:lineRule="exact"/>
      <w:ind w:left="1531" w:hanging="1531"/>
      <w:jc w:val="both"/>
    </w:pPr>
  </w:style>
  <w:style w:type="paragraph" w:customStyle="1" w:styleId="A5">
    <w:name w:val="A5"/>
    <w:aliases w:val="(i) Amendment"/>
    <w:basedOn w:val="Normal"/>
    <w:rsid w:val="00E814E3"/>
    <w:pPr>
      <w:tabs>
        <w:tab w:val="right" w:pos="1758"/>
      </w:tabs>
      <w:spacing w:before="60" w:line="260" w:lineRule="exact"/>
      <w:ind w:left="2041" w:hanging="2041"/>
      <w:jc w:val="both"/>
    </w:pPr>
  </w:style>
  <w:style w:type="paragraph" w:customStyle="1" w:styleId="AN">
    <w:name w:val="AN"/>
    <w:aliases w:val="Note Amendment"/>
    <w:basedOn w:val="Normal"/>
    <w:next w:val="A1"/>
    <w:rsid w:val="00E814E3"/>
    <w:pPr>
      <w:spacing w:before="120" w:line="220" w:lineRule="exact"/>
      <w:ind w:left="964"/>
      <w:jc w:val="both"/>
    </w:pPr>
    <w:rPr>
      <w:sz w:val="20"/>
    </w:rPr>
  </w:style>
  <w:style w:type="paragraph" w:customStyle="1" w:styleId="ASref">
    <w:name w:val="AS ref"/>
    <w:basedOn w:val="Normal"/>
    <w:next w:val="A1S"/>
    <w:rsid w:val="00E814E3"/>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260912"/>
    <w:pPr>
      <w:keepNext/>
      <w:keepLines/>
      <w:spacing w:before="480"/>
      <w:ind w:left="2410" w:hanging="2410"/>
    </w:pPr>
    <w:rPr>
      <w:rFonts w:ascii="Arial" w:hAnsi="Arial"/>
      <w:b/>
      <w:sz w:val="32"/>
    </w:rPr>
  </w:style>
  <w:style w:type="paragraph" w:customStyle="1" w:styleId="ASP">
    <w:name w:val="ASP"/>
    <w:aliases w:val="Schedule Part Amendment"/>
    <w:basedOn w:val="Normal"/>
    <w:next w:val="A1S"/>
    <w:rsid w:val="00260912"/>
    <w:pPr>
      <w:keepNext/>
      <w:keepLines/>
      <w:spacing w:before="360"/>
      <w:ind w:left="2410" w:hanging="2410"/>
    </w:pPr>
    <w:rPr>
      <w:rFonts w:ascii="Arial" w:hAnsi="Arial"/>
      <w:b/>
      <w:sz w:val="28"/>
    </w:rPr>
  </w:style>
  <w:style w:type="paragraph" w:styleId="BalloonText">
    <w:name w:val="Balloon Text"/>
    <w:basedOn w:val="Normal"/>
    <w:rsid w:val="00E814E3"/>
    <w:rPr>
      <w:rFonts w:ascii="Tahoma" w:hAnsi="Tahoma" w:cs="Tahoma"/>
      <w:sz w:val="16"/>
      <w:szCs w:val="16"/>
    </w:rPr>
  </w:style>
  <w:style w:type="paragraph" w:styleId="Caption">
    <w:name w:val="caption"/>
    <w:basedOn w:val="Normal"/>
    <w:next w:val="Normal"/>
    <w:uiPriority w:val="35"/>
    <w:qFormat/>
    <w:rsid w:val="00E814E3"/>
    <w:pPr>
      <w:spacing w:before="120" w:after="120"/>
    </w:pPr>
    <w:rPr>
      <w:b/>
      <w:bCs/>
      <w:sz w:val="20"/>
      <w:szCs w:val="20"/>
    </w:rPr>
  </w:style>
  <w:style w:type="character" w:customStyle="1" w:styleId="CharAmSchNo">
    <w:name w:val="CharAmSchNo"/>
    <w:basedOn w:val="DefaultParagraphFont"/>
    <w:rsid w:val="00E814E3"/>
  </w:style>
  <w:style w:type="character" w:customStyle="1" w:styleId="CharAmSchText">
    <w:name w:val="CharAmSchText"/>
    <w:basedOn w:val="DefaultParagraphFont"/>
    <w:rsid w:val="00E814E3"/>
  </w:style>
  <w:style w:type="character" w:customStyle="1" w:styleId="CharChapNo">
    <w:name w:val="CharChapNo"/>
    <w:basedOn w:val="DefaultParagraphFont"/>
    <w:rsid w:val="00E814E3"/>
  </w:style>
  <w:style w:type="character" w:customStyle="1" w:styleId="CharChapText">
    <w:name w:val="CharChapText"/>
    <w:basedOn w:val="DefaultParagraphFont"/>
    <w:rsid w:val="00E814E3"/>
  </w:style>
  <w:style w:type="character" w:customStyle="1" w:styleId="CharDivNo">
    <w:name w:val="CharDivNo"/>
    <w:basedOn w:val="DefaultParagraphFont"/>
    <w:rsid w:val="00E814E3"/>
  </w:style>
  <w:style w:type="character" w:customStyle="1" w:styleId="CharDivText">
    <w:name w:val="CharDivText"/>
    <w:basedOn w:val="DefaultParagraphFont"/>
    <w:rsid w:val="00E814E3"/>
  </w:style>
  <w:style w:type="character" w:customStyle="1" w:styleId="CharPartNo">
    <w:name w:val="CharPartNo"/>
    <w:basedOn w:val="DefaultParagraphFont"/>
    <w:rsid w:val="00E814E3"/>
  </w:style>
  <w:style w:type="character" w:customStyle="1" w:styleId="CharPartText">
    <w:name w:val="CharPartText"/>
    <w:basedOn w:val="DefaultParagraphFont"/>
    <w:rsid w:val="00E814E3"/>
  </w:style>
  <w:style w:type="character" w:customStyle="1" w:styleId="CharSchPTNo">
    <w:name w:val="CharSchPTNo"/>
    <w:basedOn w:val="DefaultParagraphFont"/>
    <w:rsid w:val="00E814E3"/>
  </w:style>
  <w:style w:type="character" w:customStyle="1" w:styleId="CharSchPTText">
    <w:name w:val="CharSchPTText"/>
    <w:basedOn w:val="DefaultParagraphFont"/>
    <w:rsid w:val="00E814E3"/>
  </w:style>
  <w:style w:type="character" w:customStyle="1" w:styleId="CharSectno">
    <w:name w:val="CharSectno"/>
    <w:basedOn w:val="DefaultParagraphFont"/>
    <w:rsid w:val="00E814E3"/>
  </w:style>
  <w:style w:type="character" w:styleId="CommentReference">
    <w:name w:val="annotation reference"/>
    <w:basedOn w:val="DefaultParagraphFont"/>
    <w:rsid w:val="00E814E3"/>
    <w:rPr>
      <w:sz w:val="16"/>
      <w:szCs w:val="16"/>
    </w:rPr>
  </w:style>
  <w:style w:type="paragraph" w:styleId="CommentText">
    <w:name w:val="annotation text"/>
    <w:basedOn w:val="Normal"/>
    <w:rsid w:val="00E814E3"/>
    <w:rPr>
      <w:sz w:val="20"/>
      <w:szCs w:val="20"/>
    </w:rPr>
  </w:style>
  <w:style w:type="paragraph" w:styleId="CommentSubject">
    <w:name w:val="annotation subject"/>
    <w:basedOn w:val="CommentText"/>
    <w:next w:val="CommentText"/>
    <w:rsid w:val="00E814E3"/>
    <w:rPr>
      <w:b/>
      <w:bCs/>
    </w:rPr>
  </w:style>
  <w:style w:type="paragraph" w:customStyle="1" w:styleId="ContentsHead">
    <w:name w:val="ContentsHead"/>
    <w:basedOn w:val="Normal"/>
    <w:next w:val="Normal"/>
    <w:rsid w:val="00260912"/>
    <w:pPr>
      <w:keepNext/>
      <w:keepLines/>
      <w:spacing w:before="240" w:after="240"/>
    </w:pPr>
    <w:rPr>
      <w:rFonts w:ascii="Arial" w:hAnsi="Arial"/>
      <w:b/>
      <w:sz w:val="28"/>
    </w:rPr>
  </w:style>
  <w:style w:type="paragraph" w:customStyle="1" w:styleId="ContentsSectionBreak">
    <w:name w:val="ContentsSectionBreak"/>
    <w:basedOn w:val="Normal"/>
    <w:next w:val="Normal"/>
    <w:rsid w:val="00E814E3"/>
  </w:style>
  <w:style w:type="paragraph" w:customStyle="1" w:styleId="DD">
    <w:name w:val="DD"/>
    <w:aliases w:val="Dictionary Definition"/>
    <w:basedOn w:val="Normal"/>
    <w:rsid w:val="00E814E3"/>
    <w:pPr>
      <w:spacing w:before="80" w:line="260" w:lineRule="exact"/>
      <w:jc w:val="both"/>
    </w:pPr>
  </w:style>
  <w:style w:type="paragraph" w:customStyle="1" w:styleId="definition">
    <w:name w:val="definition"/>
    <w:basedOn w:val="Normal"/>
    <w:rsid w:val="00E814E3"/>
    <w:pPr>
      <w:spacing w:before="80" w:line="260" w:lineRule="exact"/>
      <w:ind w:left="964"/>
      <w:jc w:val="both"/>
    </w:pPr>
  </w:style>
  <w:style w:type="paragraph" w:customStyle="1" w:styleId="DictionaryHeading">
    <w:name w:val="Dictionary Heading"/>
    <w:basedOn w:val="Normal"/>
    <w:next w:val="DD"/>
    <w:rsid w:val="00260912"/>
    <w:pPr>
      <w:keepNext/>
      <w:keepLines/>
      <w:spacing w:before="480"/>
      <w:ind w:left="2552" w:hanging="2552"/>
    </w:pPr>
    <w:rPr>
      <w:rFonts w:ascii="Arial" w:hAnsi="Arial"/>
      <w:b/>
      <w:sz w:val="32"/>
    </w:rPr>
  </w:style>
  <w:style w:type="paragraph" w:customStyle="1" w:styleId="DictionarySectionBreak">
    <w:name w:val="DictionarySectionBreak"/>
    <w:basedOn w:val="Normal"/>
    <w:next w:val="Normal"/>
    <w:rsid w:val="00E814E3"/>
  </w:style>
  <w:style w:type="paragraph" w:customStyle="1" w:styleId="DNote">
    <w:name w:val="DNote"/>
    <w:aliases w:val="DictionaryNote"/>
    <w:basedOn w:val="Normal"/>
    <w:rsid w:val="00E814E3"/>
    <w:pPr>
      <w:spacing w:before="120" w:line="220" w:lineRule="exact"/>
      <w:ind w:left="425"/>
      <w:jc w:val="both"/>
    </w:pPr>
    <w:rPr>
      <w:sz w:val="20"/>
    </w:rPr>
  </w:style>
  <w:style w:type="paragraph" w:styleId="DocumentMap">
    <w:name w:val="Document Map"/>
    <w:basedOn w:val="Normal"/>
    <w:rsid w:val="00E814E3"/>
    <w:pPr>
      <w:shd w:val="clear" w:color="auto" w:fill="000080"/>
    </w:pPr>
    <w:rPr>
      <w:rFonts w:ascii="Tahoma" w:hAnsi="Tahoma" w:cs="Tahoma"/>
    </w:rPr>
  </w:style>
  <w:style w:type="paragraph" w:customStyle="1" w:styleId="DP1a">
    <w:name w:val="DP1(a)"/>
    <w:aliases w:val="Dictionary (a)"/>
    <w:basedOn w:val="Normal"/>
    <w:rsid w:val="00E814E3"/>
    <w:pPr>
      <w:tabs>
        <w:tab w:val="right" w:pos="709"/>
      </w:tabs>
      <w:spacing w:before="60" w:line="260" w:lineRule="exact"/>
      <w:ind w:left="936" w:hanging="936"/>
      <w:jc w:val="both"/>
    </w:pPr>
  </w:style>
  <w:style w:type="paragraph" w:customStyle="1" w:styleId="DP2i">
    <w:name w:val="DP2(i)"/>
    <w:aliases w:val="Dictionary(i)"/>
    <w:basedOn w:val="Normal"/>
    <w:rsid w:val="00E814E3"/>
    <w:pPr>
      <w:tabs>
        <w:tab w:val="right" w:pos="1276"/>
      </w:tabs>
      <w:spacing w:before="60" w:line="260" w:lineRule="exact"/>
      <w:ind w:left="1503" w:hanging="1503"/>
      <w:jc w:val="both"/>
    </w:pPr>
  </w:style>
  <w:style w:type="character" w:styleId="EndnoteReference">
    <w:name w:val="endnote reference"/>
    <w:basedOn w:val="DefaultParagraphFont"/>
    <w:rsid w:val="00E814E3"/>
    <w:rPr>
      <w:vertAlign w:val="superscript"/>
    </w:rPr>
  </w:style>
  <w:style w:type="paragraph" w:styleId="EndnoteText">
    <w:name w:val="endnote text"/>
    <w:basedOn w:val="Normal"/>
    <w:rsid w:val="00E814E3"/>
    <w:rPr>
      <w:sz w:val="20"/>
      <w:szCs w:val="20"/>
    </w:rPr>
  </w:style>
  <w:style w:type="paragraph" w:customStyle="1" w:styleId="ExampleBody">
    <w:name w:val="Example Body"/>
    <w:basedOn w:val="Normal"/>
    <w:rsid w:val="00260912"/>
    <w:pPr>
      <w:keepLines/>
      <w:spacing w:before="60" w:line="220" w:lineRule="exact"/>
      <w:ind w:left="964"/>
      <w:jc w:val="both"/>
    </w:pPr>
    <w:rPr>
      <w:sz w:val="20"/>
    </w:rPr>
  </w:style>
  <w:style w:type="paragraph" w:customStyle="1" w:styleId="ExampleList">
    <w:name w:val="Example List"/>
    <w:basedOn w:val="Normal"/>
    <w:rsid w:val="00260912"/>
    <w:pPr>
      <w:keepLines/>
      <w:tabs>
        <w:tab w:val="left" w:pos="1247"/>
        <w:tab w:val="left" w:pos="1349"/>
      </w:tabs>
      <w:spacing w:before="60" w:line="220" w:lineRule="exact"/>
      <w:ind w:left="340" w:firstLine="652"/>
      <w:jc w:val="both"/>
    </w:pPr>
    <w:rPr>
      <w:sz w:val="20"/>
    </w:rPr>
  </w:style>
  <w:style w:type="character" w:styleId="FootnoteReference">
    <w:name w:val="footnote reference"/>
    <w:basedOn w:val="DefaultParagraphFont"/>
    <w:rsid w:val="00E814E3"/>
    <w:rPr>
      <w:rFonts w:ascii="Times New Roman" w:hAnsi="Times New Roman"/>
      <w:sz w:val="20"/>
      <w:vertAlign w:val="superscript"/>
    </w:rPr>
  </w:style>
  <w:style w:type="paragraph" w:styleId="FootnoteText">
    <w:name w:val="footnote text"/>
    <w:basedOn w:val="Normal"/>
    <w:rsid w:val="00E814E3"/>
    <w:rPr>
      <w:sz w:val="20"/>
      <w:szCs w:val="20"/>
    </w:rPr>
  </w:style>
  <w:style w:type="paragraph" w:customStyle="1" w:styleId="Formula">
    <w:name w:val="Formula"/>
    <w:basedOn w:val="Normal"/>
    <w:next w:val="Normal"/>
    <w:rsid w:val="00E814E3"/>
    <w:pPr>
      <w:spacing w:before="180" w:after="180"/>
      <w:jc w:val="center"/>
    </w:pPr>
  </w:style>
  <w:style w:type="paragraph" w:customStyle="1" w:styleId="HC">
    <w:name w:val="HC"/>
    <w:aliases w:val="Chapter Heading"/>
    <w:basedOn w:val="Normal"/>
    <w:next w:val="Normal"/>
    <w:rsid w:val="00260912"/>
    <w:pPr>
      <w:keepNext/>
      <w:keepLines/>
      <w:pageBreakBefore/>
      <w:spacing w:before="480"/>
      <w:ind w:left="2410" w:hanging="2410"/>
    </w:pPr>
    <w:rPr>
      <w:rFonts w:ascii="Arial" w:hAnsi="Arial"/>
      <w:b/>
      <w:sz w:val="40"/>
    </w:rPr>
  </w:style>
  <w:style w:type="paragraph" w:customStyle="1" w:styleId="HD">
    <w:name w:val="HD"/>
    <w:aliases w:val="Division Heading"/>
    <w:basedOn w:val="Normal"/>
    <w:next w:val="HR"/>
    <w:rsid w:val="00260912"/>
    <w:pPr>
      <w:keepNext/>
      <w:keepLines/>
      <w:spacing w:before="360"/>
      <w:ind w:left="2410" w:hanging="2410"/>
    </w:pPr>
    <w:rPr>
      <w:rFonts w:ascii="Arial" w:hAnsi="Arial"/>
      <w:b/>
      <w:sz w:val="28"/>
    </w:rPr>
  </w:style>
  <w:style w:type="paragraph" w:customStyle="1" w:styleId="HE">
    <w:name w:val="HE"/>
    <w:aliases w:val="Example heading"/>
    <w:basedOn w:val="Normal"/>
    <w:next w:val="ExampleBody"/>
    <w:rsid w:val="00E814E3"/>
    <w:pPr>
      <w:keepNext/>
      <w:spacing w:before="120" w:line="220" w:lineRule="exact"/>
      <w:ind w:left="964"/>
    </w:pPr>
    <w:rPr>
      <w:i/>
      <w:sz w:val="20"/>
    </w:rPr>
  </w:style>
  <w:style w:type="paragraph" w:customStyle="1" w:styleId="HP">
    <w:name w:val="HP"/>
    <w:aliases w:val="Part Heading"/>
    <w:basedOn w:val="Normal"/>
    <w:next w:val="HD"/>
    <w:rsid w:val="00260912"/>
    <w:pPr>
      <w:keepNext/>
      <w:keepLines/>
      <w:spacing w:before="360"/>
      <w:ind w:left="2410" w:hanging="2410"/>
    </w:pPr>
    <w:rPr>
      <w:rFonts w:ascii="Arial" w:hAnsi="Arial"/>
      <w:b/>
      <w:sz w:val="32"/>
    </w:rPr>
  </w:style>
  <w:style w:type="paragraph" w:customStyle="1" w:styleId="HR">
    <w:name w:val="HR"/>
    <w:aliases w:val="Regulation Heading"/>
    <w:basedOn w:val="Normal"/>
    <w:next w:val="R1"/>
    <w:rsid w:val="00260912"/>
    <w:pPr>
      <w:keepNext/>
      <w:keepLines/>
      <w:spacing w:before="360"/>
      <w:ind w:left="964" w:hanging="964"/>
    </w:pPr>
    <w:rPr>
      <w:rFonts w:ascii="Arial" w:hAnsi="Arial"/>
      <w:b/>
    </w:rPr>
  </w:style>
  <w:style w:type="paragraph" w:customStyle="1" w:styleId="HS">
    <w:name w:val="HS"/>
    <w:aliases w:val="Subdiv Heading"/>
    <w:basedOn w:val="Normal"/>
    <w:next w:val="HR"/>
    <w:rsid w:val="00260912"/>
    <w:pPr>
      <w:keepNext/>
      <w:keepLines/>
      <w:spacing w:before="360"/>
      <w:ind w:left="2410" w:hanging="2410"/>
    </w:pPr>
    <w:rPr>
      <w:rFonts w:ascii="Arial" w:hAnsi="Arial"/>
      <w:b/>
    </w:rPr>
  </w:style>
  <w:style w:type="paragraph" w:customStyle="1" w:styleId="HSR">
    <w:name w:val="HSR"/>
    <w:aliases w:val="Subregulation Heading"/>
    <w:basedOn w:val="Normal"/>
    <w:next w:val="Normal"/>
    <w:rsid w:val="00E814E3"/>
    <w:pPr>
      <w:keepNext/>
      <w:spacing w:before="300"/>
      <w:ind w:left="964"/>
    </w:pPr>
    <w:rPr>
      <w:rFonts w:ascii="Arial" w:hAnsi="Arial"/>
      <w:i/>
    </w:rPr>
  </w:style>
  <w:style w:type="paragraph" w:styleId="Index1">
    <w:name w:val="index 1"/>
    <w:basedOn w:val="Normal"/>
    <w:next w:val="Normal"/>
    <w:autoRedefine/>
    <w:rsid w:val="00E814E3"/>
    <w:pPr>
      <w:ind w:left="240" w:hanging="240"/>
    </w:pPr>
  </w:style>
  <w:style w:type="paragraph" w:styleId="Index2">
    <w:name w:val="index 2"/>
    <w:basedOn w:val="Normal"/>
    <w:next w:val="Normal"/>
    <w:autoRedefine/>
    <w:rsid w:val="00E814E3"/>
    <w:pPr>
      <w:ind w:left="480" w:hanging="240"/>
    </w:pPr>
  </w:style>
  <w:style w:type="paragraph" w:styleId="Index3">
    <w:name w:val="index 3"/>
    <w:basedOn w:val="Normal"/>
    <w:next w:val="Normal"/>
    <w:autoRedefine/>
    <w:rsid w:val="00E814E3"/>
    <w:pPr>
      <w:ind w:left="720" w:hanging="240"/>
    </w:pPr>
  </w:style>
  <w:style w:type="paragraph" w:styleId="Index4">
    <w:name w:val="index 4"/>
    <w:basedOn w:val="Normal"/>
    <w:next w:val="Normal"/>
    <w:autoRedefine/>
    <w:rsid w:val="00E814E3"/>
    <w:pPr>
      <w:ind w:left="960" w:hanging="240"/>
    </w:pPr>
  </w:style>
  <w:style w:type="paragraph" w:styleId="Index5">
    <w:name w:val="index 5"/>
    <w:basedOn w:val="Normal"/>
    <w:next w:val="Normal"/>
    <w:autoRedefine/>
    <w:rsid w:val="00E814E3"/>
    <w:pPr>
      <w:ind w:left="1200" w:hanging="240"/>
    </w:pPr>
  </w:style>
  <w:style w:type="paragraph" w:styleId="Index6">
    <w:name w:val="index 6"/>
    <w:basedOn w:val="Normal"/>
    <w:next w:val="Normal"/>
    <w:autoRedefine/>
    <w:rsid w:val="00E814E3"/>
    <w:pPr>
      <w:ind w:left="1440" w:hanging="240"/>
    </w:pPr>
  </w:style>
  <w:style w:type="paragraph" w:styleId="Index7">
    <w:name w:val="index 7"/>
    <w:basedOn w:val="Normal"/>
    <w:next w:val="Normal"/>
    <w:autoRedefine/>
    <w:rsid w:val="00E814E3"/>
    <w:pPr>
      <w:ind w:left="1680" w:hanging="240"/>
    </w:pPr>
  </w:style>
  <w:style w:type="paragraph" w:styleId="Index8">
    <w:name w:val="index 8"/>
    <w:basedOn w:val="Normal"/>
    <w:next w:val="Normal"/>
    <w:autoRedefine/>
    <w:rsid w:val="00E814E3"/>
    <w:pPr>
      <w:ind w:left="1920" w:hanging="240"/>
    </w:pPr>
  </w:style>
  <w:style w:type="paragraph" w:styleId="Index9">
    <w:name w:val="index 9"/>
    <w:basedOn w:val="Normal"/>
    <w:next w:val="Normal"/>
    <w:autoRedefine/>
    <w:rsid w:val="00E814E3"/>
    <w:pPr>
      <w:ind w:left="2160" w:hanging="240"/>
    </w:pPr>
  </w:style>
  <w:style w:type="paragraph" w:styleId="IndexHeading">
    <w:name w:val="index heading"/>
    <w:basedOn w:val="Normal"/>
    <w:next w:val="Index1"/>
    <w:rsid w:val="00E814E3"/>
    <w:rPr>
      <w:rFonts w:ascii="Arial" w:hAnsi="Arial" w:cs="Arial"/>
      <w:b/>
      <w:bCs/>
    </w:rPr>
  </w:style>
  <w:style w:type="paragraph" w:customStyle="1" w:styleId="Lt">
    <w:name w:val="Lt"/>
    <w:aliases w:val="Long title"/>
    <w:basedOn w:val="Normal"/>
    <w:rsid w:val="00E814E3"/>
    <w:pPr>
      <w:spacing w:before="260"/>
    </w:pPr>
    <w:rPr>
      <w:rFonts w:ascii="Arial" w:hAnsi="Arial"/>
      <w:b/>
      <w:sz w:val="28"/>
    </w:rPr>
  </w:style>
  <w:style w:type="paragraph" w:customStyle="1" w:styleId="M1">
    <w:name w:val="M1"/>
    <w:aliases w:val="Modification Heading"/>
    <w:basedOn w:val="Normal"/>
    <w:next w:val="Normal"/>
    <w:rsid w:val="00E814E3"/>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E814E3"/>
    <w:pPr>
      <w:keepNext/>
      <w:spacing w:before="120" w:line="260" w:lineRule="exact"/>
      <w:ind w:left="964"/>
    </w:pPr>
    <w:rPr>
      <w:i/>
    </w:rPr>
  </w:style>
  <w:style w:type="paragraph" w:customStyle="1" w:styleId="M3">
    <w:name w:val="M3"/>
    <w:aliases w:val="Modification Text"/>
    <w:basedOn w:val="Normal"/>
    <w:next w:val="M1"/>
    <w:rsid w:val="00E814E3"/>
    <w:pPr>
      <w:spacing w:before="60" w:line="260" w:lineRule="exact"/>
      <w:ind w:left="1247"/>
      <w:jc w:val="both"/>
    </w:pPr>
  </w:style>
  <w:style w:type="paragraph" w:styleId="MacroText">
    <w:name w:val="macro"/>
    <w:rsid w:val="00E814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ainBodySectionBreak">
    <w:name w:val="MainBody Section Break"/>
    <w:basedOn w:val="Normal"/>
    <w:next w:val="Normal"/>
    <w:rsid w:val="00E814E3"/>
  </w:style>
  <w:style w:type="paragraph" w:customStyle="1" w:styleId="Maker">
    <w:name w:val="Maker"/>
    <w:basedOn w:val="Normal"/>
    <w:rsid w:val="00E814E3"/>
    <w:pPr>
      <w:tabs>
        <w:tab w:val="left" w:pos="3119"/>
      </w:tabs>
      <w:spacing w:line="300" w:lineRule="atLeast"/>
    </w:pPr>
  </w:style>
  <w:style w:type="paragraph" w:customStyle="1" w:styleId="MHD">
    <w:name w:val="MHD"/>
    <w:aliases w:val="Mod Division Heading"/>
    <w:basedOn w:val="Normal"/>
    <w:next w:val="Normal"/>
    <w:rsid w:val="00E814E3"/>
    <w:pPr>
      <w:keepNext/>
      <w:spacing w:before="360"/>
      <w:ind w:left="2410" w:hanging="2410"/>
    </w:pPr>
    <w:rPr>
      <w:b/>
      <w:sz w:val="28"/>
    </w:rPr>
  </w:style>
  <w:style w:type="paragraph" w:customStyle="1" w:styleId="MHP">
    <w:name w:val="MHP"/>
    <w:aliases w:val="Mod Part Heading"/>
    <w:basedOn w:val="Normal"/>
    <w:next w:val="Normal"/>
    <w:rsid w:val="00E814E3"/>
    <w:pPr>
      <w:keepNext/>
      <w:spacing w:before="360"/>
      <w:ind w:left="2410" w:hanging="2410"/>
    </w:pPr>
    <w:rPr>
      <w:b/>
      <w:sz w:val="32"/>
    </w:rPr>
  </w:style>
  <w:style w:type="paragraph" w:customStyle="1" w:styleId="MHR">
    <w:name w:val="MHR"/>
    <w:aliases w:val="Mod Regulation Heading"/>
    <w:basedOn w:val="Normal"/>
    <w:next w:val="Normal"/>
    <w:rsid w:val="00E814E3"/>
    <w:pPr>
      <w:keepNext/>
      <w:spacing w:before="360"/>
      <w:ind w:left="964" w:hanging="964"/>
    </w:pPr>
    <w:rPr>
      <w:b/>
    </w:rPr>
  </w:style>
  <w:style w:type="paragraph" w:customStyle="1" w:styleId="MHS">
    <w:name w:val="MHS"/>
    <w:aliases w:val="Mod Subdivision Heading"/>
    <w:basedOn w:val="Normal"/>
    <w:next w:val="MHR"/>
    <w:rsid w:val="00E814E3"/>
    <w:pPr>
      <w:keepNext/>
      <w:spacing w:before="360"/>
      <w:ind w:left="2410" w:hanging="2410"/>
    </w:pPr>
    <w:rPr>
      <w:b/>
    </w:rPr>
  </w:style>
  <w:style w:type="paragraph" w:customStyle="1" w:styleId="MHSR">
    <w:name w:val="MHSR"/>
    <w:aliases w:val="Mod Subregulation Heading"/>
    <w:basedOn w:val="Normal"/>
    <w:next w:val="Normal"/>
    <w:rsid w:val="00E814E3"/>
    <w:pPr>
      <w:keepNext/>
      <w:spacing w:before="300"/>
      <w:ind w:left="964" w:hanging="964"/>
    </w:pPr>
    <w:rPr>
      <w:i/>
    </w:rPr>
  </w:style>
  <w:style w:type="paragraph" w:customStyle="1" w:styleId="Note">
    <w:name w:val="Note"/>
    <w:basedOn w:val="Normal"/>
    <w:rsid w:val="00260912"/>
    <w:pPr>
      <w:keepLines/>
      <w:spacing w:before="120" w:line="220" w:lineRule="exact"/>
      <w:ind w:left="964"/>
      <w:jc w:val="both"/>
    </w:pPr>
    <w:rPr>
      <w:sz w:val="20"/>
    </w:rPr>
  </w:style>
  <w:style w:type="paragraph" w:customStyle="1" w:styleId="NoteEnd">
    <w:name w:val="Note End"/>
    <w:basedOn w:val="Normal"/>
    <w:rsid w:val="00260912"/>
    <w:pPr>
      <w:keepLines/>
      <w:spacing w:before="120" w:line="240" w:lineRule="exact"/>
      <w:ind w:left="567" w:hanging="567"/>
      <w:jc w:val="both"/>
    </w:pPr>
    <w:rPr>
      <w:sz w:val="22"/>
    </w:rPr>
  </w:style>
  <w:style w:type="paragraph" w:customStyle="1" w:styleId="Notepara">
    <w:name w:val="Note para"/>
    <w:basedOn w:val="Normal"/>
    <w:rsid w:val="00260912"/>
    <w:pPr>
      <w:keepLines/>
      <w:spacing w:before="60" w:line="220" w:lineRule="exact"/>
      <w:ind w:left="1304" w:hanging="340"/>
      <w:jc w:val="both"/>
    </w:pPr>
    <w:rPr>
      <w:sz w:val="20"/>
    </w:rPr>
  </w:style>
  <w:style w:type="paragraph" w:customStyle="1" w:styleId="NotesSectionBreak">
    <w:name w:val="NotesSectionBreak"/>
    <w:basedOn w:val="Normal"/>
    <w:next w:val="Normal"/>
    <w:rsid w:val="00E814E3"/>
  </w:style>
  <w:style w:type="paragraph" w:customStyle="1" w:styleId="P1">
    <w:name w:val="P1"/>
    <w:aliases w:val="(a)"/>
    <w:basedOn w:val="Normal"/>
    <w:rsid w:val="00260912"/>
    <w:pPr>
      <w:keepLines/>
      <w:tabs>
        <w:tab w:val="right" w:pos="1191"/>
      </w:tabs>
      <w:spacing w:before="60" w:line="260" w:lineRule="exact"/>
      <w:ind w:left="1418" w:hanging="1418"/>
      <w:jc w:val="both"/>
    </w:pPr>
  </w:style>
  <w:style w:type="paragraph" w:customStyle="1" w:styleId="P2">
    <w:name w:val="P2"/>
    <w:aliases w:val="(i)"/>
    <w:basedOn w:val="Normal"/>
    <w:rsid w:val="00260912"/>
    <w:pPr>
      <w:keepLines/>
      <w:tabs>
        <w:tab w:val="right" w:pos="1758"/>
        <w:tab w:val="left" w:pos="2155"/>
      </w:tabs>
      <w:spacing w:before="60" w:line="260" w:lineRule="exact"/>
      <w:ind w:left="1985" w:hanging="1985"/>
      <w:jc w:val="both"/>
    </w:pPr>
  </w:style>
  <w:style w:type="paragraph" w:customStyle="1" w:styleId="P3">
    <w:name w:val="P3"/>
    <w:aliases w:val="(A)"/>
    <w:basedOn w:val="Normal"/>
    <w:rsid w:val="00E814E3"/>
    <w:pPr>
      <w:tabs>
        <w:tab w:val="right" w:pos="2410"/>
      </w:tabs>
      <w:spacing w:before="60" w:line="260" w:lineRule="exact"/>
      <w:ind w:left="2693" w:hanging="2693"/>
      <w:jc w:val="both"/>
    </w:pPr>
  </w:style>
  <w:style w:type="paragraph" w:customStyle="1" w:styleId="P4">
    <w:name w:val="P4"/>
    <w:aliases w:val="(I)"/>
    <w:basedOn w:val="Normal"/>
    <w:rsid w:val="00E814E3"/>
    <w:pPr>
      <w:tabs>
        <w:tab w:val="right" w:pos="3119"/>
      </w:tabs>
      <w:spacing w:before="60" w:line="260" w:lineRule="exact"/>
      <w:ind w:left="3419" w:hanging="3419"/>
      <w:jc w:val="both"/>
    </w:pPr>
  </w:style>
  <w:style w:type="paragraph" w:customStyle="1" w:styleId="PageBreak">
    <w:name w:val="PageBreak"/>
    <w:aliases w:val="pb"/>
    <w:basedOn w:val="Normal"/>
    <w:next w:val="Normal"/>
    <w:rsid w:val="00E814E3"/>
    <w:rPr>
      <w:sz w:val="4"/>
      <w:szCs w:val="2"/>
    </w:rPr>
  </w:style>
  <w:style w:type="paragraph" w:customStyle="1" w:styleId="Penalty">
    <w:name w:val="Penalty"/>
    <w:basedOn w:val="Normal"/>
    <w:next w:val="Normal"/>
    <w:rsid w:val="00E814E3"/>
    <w:pPr>
      <w:spacing w:before="180" w:line="260" w:lineRule="exact"/>
      <w:ind w:left="964"/>
      <w:jc w:val="both"/>
    </w:pPr>
  </w:style>
  <w:style w:type="paragraph" w:customStyle="1" w:styleId="Query">
    <w:name w:val="Query"/>
    <w:aliases w:val="QY"/>
    <w:basedOn w:val="Normal"/>
    <w:rsid w:val="00E814E3"/>
    <w:pPr>
      <w:spacing w:before="180" w:line="260" w:lineRule="exact"/>
      <w:ind w:left="964" w:hanging="964"/>
      <w:jc w:val="both"/>
    </w:pPr>
    <w:rPr>
      <w:b/>
      <w:i/>
    </w:rPr>
  </w:style>
  <w:style w:type="paragraph" w:customStyle="1" w:styleId="R1">
    <w:name w:val="R1"/>
    <w:aliases w:val="1. or 1.(1)"/>
    <w:basedOn w:val="Normal"/>
    <w:next w:val="R2"/>
    <w:rsid w:val="00D84E18"/>
    <w:pPr>
      <w:keepLines/>
      <w:tabs>
        <w:tab w:val="right" w:pos="794"/>
      </w:tabs>
      <w:spacing w:before="120" w:line="260" w:lineRule="exact"/>
      <w:ind w:left="964" w:hanging="964"/>
      <w:jc w:val="both"/>
    </w:pPr>
  </w:style>
  <w:style w:type="paragraph" w:customStyle="1" w:styleId="R2">
    <w:name w:val="R2"/>
    <w:aliases w:val="(2)"/>
    <w:basedOn w:val="Normal"/>
    <w:rsid w:val="00D84E18"/>
    <w:pPr>
      <w:keepLines/>
      <w:tabs>
        <w:tab w:val="right" w:pos="794"/>
      </w:tabs>
      <w:spacing w:before="180" w:line="260" w:lineRule="exact"/>
      <w:ind w:left="964" w:hanging="964"/>
      <w:jc w:val="both"/>
    </w:pPr>
  </w:style>
  <w:style w:type="paragraph" w:customStyle="1" w:styleId="Rc">
    <w:name w:val="Rc"/>
    <w:aliases w:val="Rn continued"/>
    <w:basedOn w:val="Normal"/>
    <w:next w:val="R2"/>
    <w:rsid w:val="00E814E3"/>
    <w:pPr>
      <w:spacing w:before="60" w:line="260" w:lineRule="exact"/>
      <w:ind w:left="964"/>
      <w:jc w:val="both"/>
    </w:pPr>
  </w:style>
  <w:style w:type="paragraph" w:customStyle="1" w:styleId="ReadersGuideSectionBreak">
    <w:name w:val="ReadersGuideSectionBreak"/>
    <w:basedOn w:val="Normal"/>
    <w:next w:val="Normal"/>
    <w:rsid w:val="00E814E3"/>
  </w:style>
  <w:style w:type="paragraph" w:customStyle="1" w:styleId="RGHead">
    <w:name w:val="RGHead"/>
    <w:basedOn w:val="Normal"/>
    <w:next w:val="Normal"/>
    <w:rsid w:val="00E814E3"/>
    <w:pPr>
      <w:keepNext/>
      <w:spacing w:before="360"/>
    </w:pPr>
    <w:rPr>
      <w:rFonts w:ascii="Arial" w:hAnsi="Arial"/>
      <w:b/>
      <w:sz w:val="32"/>
    </w:rPr>
  </w:style>
  <w:style w:type="paragraph" w:customStyle="1" w:styleId="RGPara">
    <w:name w:val="RGPara"/>
    <w:aliases w:val="Readers Guide Para"/>
    <w:basedOn w:val="Normal"/>
    <w:rsid w:val="00E814E3"/>
    <w:pPr>
      <w:spacing w:before="120" w:line="260" w:lineRule="exact"/>
      <w:jc w:val="both"/>
    </w:pPr>
  </w:style>
  <w:style w:type="paragraph" w:customStyle="1" w:styleId="RGPtHd">
    <w:name w:val="RGPtHd"/>
    <w:aliases w:val="Readers Guide PT Heading"/>
    <w:basedOn w:val="Normal"/>
    <w:next w:val="Normal"/>
    <w:rsid w:val="00E814E3"/>
    <w:pPr>
      <w:keepNext/>
      <w:spacing w:before="360"/>
    </w:pPr>
    <w:rPr>
      <w:rFonts w:ascii="Arial" w:hAnsi="Arial"/>
      <w:b/>
      <w:sz w:val="28"/>
    </w:rPr>
  </w:style>
  <w:style w:type="paragraph" w:customStyle="1" w:styleId="RGSecHdg">
    <w:name w:val="RGSecHdg"/>
    <w:aliases w:val="Readers Guide Sec Heading"/>
    <w:basedOn w:val="Normal"/>
    <w:next w:val="RGPara"/>
    <w:rsid w:val="00E814E3"/>
    <w:pPr>
      <w:keepNext/>
      <w:spacing w:before="360"/>
      <w:ind w:left="964" w:hanging="964"/>
    </w:pPr>
    <w:rPr>
      <w:rFonts w:ascii="Arial" w:hAnsi="Arial"/>
      <w:b/>
    </w:rPr>
  </w:style>
  <w:style w:type="paragraph" w:customStyle="1" w:styleId="LandscapeSectionBreak">
    <w:name w:val="LandscapeSectionBreak"/>
    <w:basedOn w:val="Normal"/>
    <w:next w:val="Normal"/>
    <w:rsid w:val="00E814E3"/>
  </w:style>
  <w:style w:type="paragraph" w:customStyle="1" w:styleId="ScheduleDivision">
    <w:name w:val="Schedule Division"/>
    <w:basedOn w:val="Normal"/>
    <w:next w:val="ScheduleHeading"/>
    <w:rsid w:val="00260912"/>
    <w:pPr>
      <w:keepNext/>
      <w:keepLines/>
      <w:spacing w:before="360"/>
      <w:ind w:left="1559" w:hanging="1559"/>
    </w:pPr>
    <w:rPr>
      <w:rFonts w:ascii="Arial" w:hAnsi="Arial"/>
      <w:b/>
    </w:rPr>
  </w:style>
  <w:style w:type="character" w:customStyle="1" w:styleId="CharSchNo">
    <w:name w:val="CharSchNo"/>
    <w:basedOn w:val="DefaultParagraphFont"/>
    <w:rsid w:val="00E814E3"/>
  </w:style>
  <w:style w:type="character" w:customStyle="1" w:styleId="CharSchText">
    <w:name w:val="CharSchText"/>
    <w:basedOn w:val="DefaultParagraphFont"/>
    <w:rsid w:val="00E814E3"/>
  </w:style>
  <w:style w:type="paragraph" w:customStyle="1" w:styleId="IntroP1a">
    <w:name w:val="IntroP1(a)"/>
    <w:basedOn w:val="Normal"/>
    <w:rsid w:val="004879CB"/>
    <w:pPr>
      <w:spacing w:before="60" w:line="260" w:lineRule="exact"/>
      <w:ind w:left="454" w:hanging="454"/>
      <w:jc w:val="both"/>
    </w:pPr>
  </w:style>
  <w:style w:type="character" w:customStyle="1" w:styleId="CharAmSchPTNo">
    <w:name w:val="CharAmSchPTNo"/>
    <w:basedOn w:val="DefaultParagraphFont"/>
    <w:rsid w:val="00E814E3"/>
  </w:style>
  <w:style w:type="character" w:customStyle="1" w:styleId="CharAmSchPTText">
    <w:name w:val="CharAmSchPTText"/>
    <w:basedOn w:val="DefaultParagraphFont"/>
    <w:rsid w:val="00E814E3"/>
  </w:style>
  <w:style w:type="paragraph" w:customStyle="1" w:styleId="Footerinfo0">
    <w:name w:val="Footerinfo"/>
    <w:basedOn w:val="Footer"/>
    <w:rsid w:val="00E814E3"/>
    <w:pPr>
      <w:spacing w:before="20"/>
    </w:pPr>
    <w:rPr>
      <w:sz w:val="12"/>
    </w:rPr>
  </w:style>
  <w:style w:type="paragraph" w:customStyle="1" w:styleId="FooterPageEven">
    <w:name w:val="FooterPageEven"/>
    <w:basedOn w:val="FooterPageOdd"/>
    <w:rsid w:val="00E814E3"/>
    <w:pPr>
      <w:jc w:val="left"/>
    </w:pPr>
  </w:style>
  <w:style w:type="paragraph" w:customStyle="1" w:styleId="FooterPageOdd">
    <w:name w:val="FooterPageOdd"/>
    <w:basedOn w:val="Footer"/>
    <w:rsid w:val="00E814E3"/>
    <w:pPr>
      <w:spacing w:before="20"/>
      <w:jc w:val="right"/>
    </w:pPr>
    <w:rPr>
      <w:i w:val="0"/>
      <w:sz w:val="22"/>
    </w:rPr>
  </w:style>
  <w:style w:type="paragraph" w:customStyle="1" w:styleId="FooterCitation">
    <w:name w:val="FooterCitation"/>
    <w:basedOn w:val="Footer"/>
    <w:rsid w:val="008149B7"/>
    <w:pPr>
      <w:tabs>
        <w:tab w:val="clear" w:pos="3600"/>
        <w:tab w:val="clear" w:pos="7201"/>
        <w:tab w:val="center" w:pos="4153"/>
        <w:tab w:val="right" w:pos="8306"/>
      </w:tabs>
      <w:spacing w:before="20" w:line="240" w:lineRule="exact"/>
    </w:pPr>
    <w:rPr>
      <w:szCs w:val="24"/>
    </w:rPr>
  </w:style>
  <w:style w:type="paragraph" w:customStyle="1" w:styleId="SchedSectionBreak">
    <w:name w:val="SchedSectionBreak"/>
    <w:basedOn w:val="Normal"/>
    <w:next w:val="Normal"/>
    <w:rsid w:val="00E814E3"/>
  </w:style>
  <w:style w:type="paragraph" w:customStyle="1" w:styleId="ScheduleHeading">
    <w:name w:val="Schedule Heading"/>
    <w:basedOn w:val="Normal"/>
    <w:next w:val="Normal"/>
    <w:rsid w:val="00E814E3"/>
    <w:pPr>
      <w:keepNext/>
      <w:keepLines/>
      <w:spacing w:before="360"/>
      <w:ind w:left="964" w:hanging="964"/>
    </w:pPr>
    <w:rPr>
      <w:rFonts w:ascii="Arial" w:hAnsi="Arial"/>
      <w:b/>
    </w:rPr>
  </w:style>
  <w:style w:type="paragraph" w:customStyle="1" w:styleId="Schedulelist">
    <w:name w:val="Schedule list"/>
    <w:basedOn w:val="Normal"/>
    <w:rsid w:val="00E814E3"/>
    <w:pPr>
      <w:tabs>
        <w:tab w:val="right" w:pos="1985"/>
      </w:tabs>
      <w:spacing w:before="60" w:line="260" w:lineRule="exact"/>
      <w:ind w:left="454"/>
    </w:pPr>
  </w:style>
  <w:style w:type="paragraph" w:customStyle="1" w:styleId="Schedulepara">
    <w:name w:val="Schedule para"/>
    <w:basedOn w:val="Normal"/>
    <w:rsid w:val="00E814E3"/>
    <w:pPr>
      <w:tabs>
        <w:tab w:val="right" w:pos="567"/>
      </w:tabs>
      <w:spacing w:before="180" w:line="260" w:lineRule="exact"/>
      <w:ind w:left="964" w:hanging="964"/>
      <w:jc w:val="both"/>
    </w:pPr>
  </w:style>
  <w:style w:type="paragraph" w:customStyle="1" w:styleId="Schedulepart">
    <w:name w:val="Schedule part"/>
    <w:basedOn w:val="Normal"/>
    <w:rsid w:val="00E814E3"/>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E814E3"/>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E814E3"/>
    <w:pPr>
      <w:keepNext/>
      <w:keepLines/>
      <w:spacing w:before="480"/>
      <w:ind w:left="2410" w:hanging="2410"/>
    </w:pPr>
    <w:rPr>
      <w:rFonts w:ascii="Arial" w:hAnsi="Arial"/>
      <w:b/>
      <w:sz w:val="32"/>
    </w:rPr>
  </w:style>
  <w:style w:type="paragraph" w:customStyle="1" w:styleId="SigningPageBreak">
    <w:name w:val="SigningPageBreak"/>
    <w:basedOn w:val="Normal"/>
    <w:next w:val="Normal"/>
    <w:rsid w:val="00E814E3"/>
  </w:style>
  <w:style w:type="paragraph" w:customStyle="1" w:styleId="SRNo">
    <w:name w:val="SRNo"/>
    <w:basedOn w:val="Normal"/>
    <w:next w:val="Normal"/>
    <w:rsid w:val="00E814E3"/>
    <w:pPr>
      <w:pBdr>
        <w:bottom w:val="single" w:sz="4" w:space="3" w:color="auto"/>
      </w:pBdr>
      <w:spacing w:before="480"/>
    </w:pPr>
    <w:rPr>
      <w:rFonts w:ascii="Arial" w:hAnsi="Arial"/>
      <w:b/>
    </w:rPr>
  </w:style>
  <w:style w:type="paragraph" w:styleId="TableofAuthorities">
    <w:name w:val="table of authorities"/>
    <w:basedOn w:val="Normal"/>
    <w:next w:val="Normal"/>
    <w:rsid w:val="00E814E3"/>
    <w:pPr>
      <w:ind w:left="240" w:hanging="240"/>
    </w:pPr>
  </w:style>
  <w:style w:type="paragraph" w:styleId="TableofFigures">
    <w:name w:val="table of figures"/>
    <w:basedOn w:val="Normal"/>
    <w:next w:val="Normal"/>
    <w:rsid w:val="00E814E3"/>
    <w:pPr>
      <w:ind w:left="480" w:hanging="480"/>
    </w:pPr>
  </w:style>
  <w:style w:type="paragraph" w:customStyle="1" w:styleId="TableColHead">
    <w:name w:val="TableColHead"/>
    <w:basedOn w:val="Normal"/>
    <w:rsid w:val="00E814E3"/>
    <w:pPr>
      <w:keepNext/>
      <w:spacing w:before="120" w:after="60" w:line="200" w:lineRule="exact"/>
    </w:pPr>
    <w:rPr>
      <w:rFonts w:ascii="Arial" w:hAnsi="Arial"/>
      <w:b/>
      <w:sz w:val="18"/>
    </w:rPr>
  </w:style>
  <w:style w:type="table" w:customStyle="1" w:styleId="TableGeneral">
    <w:name w:val="TableGeneral"/>
    <w:basedOn w:val="TableNormal"/>
    <w:rsid w:val="00E814E3"/>
    <w:pPr>
      <w:spacing w:before="60" w:after="60" w:line="240" w:lineRule="exact"/>
    </w:pPr>
    <w:rPr>
      <w:sz w:val="22"/>
    </w:rPr>
    <w:tblPr>
      <w:tblCellSpacing w:w="11" w:type="dxa"/>
    </w:tblPr>
    <w:trPr>
      <w:tblCellSpacing w:w="11" w:type="dxa"/>
    </w:trPr>
    <w:tblStylePr w:type="firstRow">
      <w:pPr>
        <w:wordWrap/>
        <w:spacing w:beforeLines="0" w:before="120" w:beforeAutospacing="0" w:afterLines="0" w:after="6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E814E3"/>
    <w:pPr>
      <w:tabs>
        <w:tab w:val="right" w:pos="408"/>
      </w:tabs>
      <w:spacing w:after="60" w:line="240" w:lineRule="exact"/>
      <w:ind w:left="533" w:hanging="533"/>
    </w:pPr>
    <w:rPr>
      <w:sz w:val="22"/>
    </w:rPr>
  </w:style>
  <w:style w:type="paragraph" w:customStyle="1" w:styleId="TableP2i">
    <w:name w:val="TableP2(i)"/>
    <w:basedOn w:val="Normal"/>
    <w:rsid w:val="00E814E3"/>
    <w:pPr>
      <w:tabs>
        <w:tab w:val="right" w:pos="726"/>
      </w:tabs>
      <w:spacing w:after="60" w:line="240" w:lineRule="exact"/>
      <w:ind w:left="868" w:hanging="868"/>
    </w:pPr>
    <w:rPr>
      <w:sz w:val="22"/>
    </w:rPr>
  </w:style>
  <w:style w:type="paragraph" w:customStyle="1" w:styleId="TableText">
    <w:name w:val="TableText"/>
    <w:basedOn w:val="Normal"/>
    <w:rsid w:val="00E814E3"/>
    <w:pPr>
      <w:spacing w:before="60" w:after="60" w:line="240" w:lineRule="exact"/>
    </w:pPr>
    <w:rPr>
      <w:sz w:val="22"/>
    </w:rPr>
  </w:style>
  <w:style w:type="paragraph" w:styleId="TOAHeading">
    <w:name w:val="toa heading"/>
    <w:basedOn w:val="Normal"/>
    <w:next w:val="Normal"/>
    <w:rsid w:val="00E814E3"/>
    <w:pPr>
      <w:spacing w:before="120"/>
    </w:pPr>
    <w:rPr>
      <w:rFonts w:ascii="Arial" w:hAnsi="Arial" w:cs="Arial"/>
      <w:b/>
      <w:bCs/>
    </w:rPr>
  </w:style>
  <w:style w:type="paragraph" w:customStyle="1" w:styleId="TOC">
    <w:name w:val="TOC"/>
    <w:basedOn w:val="Normal"/>
    <w:next w:val="Normal"/>
    <w:rsid w:val="004B6C4F"/>
    <w:pPr>
      <w:tabs>
        <w:tab w:val="right" w:pos="7088"/>
      </w:tabs>
      <w:spacing w:after="120"/>
    </w:pPr>
    <w:rPr>
      <w:rFonts w:ascii="Arial" w:hAnsi="Arial"/>
      <w:sz w:val="20"/>
      <w:lang w:eastAsia="en-US"/>
    </w:rPr>
  </w:style>
  <w:style w:type="paragraph" w:styleId="TOC1">
    <w:name w:val="toc 1"/>
    <w:basedOn w:val="Normal"/>
    <w:next w:val="Normal"/>
    <w:autoRedefine/>
    <w:rsid w:val="004B6C4F"/>
    <w:pPr>
      <w:keepNext/>
      <w:tabs>
        <w:tab w:val="right" w:pos="8278"/>
      </w:tabs>
      <w:spacing w:before="120"/>
      <w:ind w:left="1843" w:hanging="1843"/>
    </w:pPr>
    <w:rPr>
      <w:rFonts w:ascii="Arial" w:hAnsi="Arial"/>
      <w:b/>
      <w:lang w:eastAsia="en-US"/>
    </w:rPr>
  </w:style>
  <w:style w:type="paragraph" w:styleId="TOC2">
    <w:name w:val="toc 2"/>
    <w:basedOn w:val="Normal"/>
    <w:next w:val="Normal"/>
    <w:autoRedefine/>
    <w:rsid w:val="004B6C4F"/>
    <w:pPr>
      <w:keepNext/>
      <w:tabs>
        <w:tab w:val="right" w:pos="8278"/>
      </w:tabs>
      <w:spacing w:before="240" w:after="120"/>
      <w:ind w:left="1843" w:right="714" w:hanging="1843"/>
    </w:pPr>
    <w:rPr>
      <w:rFonts w:ascii="Arial" w:hAnsi="Arial"/>
      <w:b/>
      <w:lang w:eastAsia="en-US"/>
    </w:rPr>
  </w:style>
  <w:style w:type="paragraph" w:styleId="TOC3">
    <w:name w:val="toc 3"/>
    <w:basedOn w:val="Normal"/>
    <w:next w:val="Normal"/>
    <w:autoRedefine/>
    <w:rsid w:val="004B6C4F"/>
    <w:pPr>
      <w:keepNext/>
      <w:tabs>
        <w:tab w:val="right" w:pos="8278"/>
      </w:tabs>
      <w:spacing w:before="180" w:after="60"/>
      <w:ind w:left="1843" w:right="714" w:hanging="1843"/>
    </w:pPr>
    <w:rPr>
      <w:rFonts w:ascii="Arial" w:hAnsi="Arial"/>
      <w:b/>
      <w:sz w:val="20"/>
      <w:lang w:eastAsia="en-US"/>
    </w:rPr>
  </w:style>
  <w:style w:type="paragraph" w:styleId="TOC4">
    <w:name w:val="toc 4"/>
    <w:basedOn w:val="Normal"/>
    <w:next w:val="Normal"/>
    <w:autoRedefine/>
    <w:rsid w:val="004B6C4F"/>
    <w:pPr>
      <w:keepNext/>
      <w:tabs>
        <w:tab w:val="right" w:pos="8278"/>
      </w:tabs>
      <w:spacing w:before="80"/>
      <w:ind w:left="1843" w:hanging="1843"/>
    </w:pPr>
    <w:rPr>
      <w:rFonts w:ascii="Arial" w:hAnsi="Arial"/>
      <w:b/>
      <w:sz w:val="18"/>
      <w:lang w:eastAsia="en-US"/>
    </w:rPr>
  </w:style>
  <w:style w:type="paragraph" w:styleId="TOC5">
    <w:name w:val="toc 5"/>
    <w:basedOn w:val="Normal"/>
    <w:next w:val="Normal"/>
    <w:autoRedefine/>
    <w:rsid w:val="004B6C4F"/>
    <w:pPr>
      <w:tabs>
        <w:tab w:val="right" w:pos="1559"/>
        <w:tab w:val="right" w:pos="8278"/>
      </w:tabs>
      <w:spacing w:before="40"/>
      <w:ind w:left="1843" w:right="714" w:hanging="1843"/>
    </w:pPr>
    <w:rPr>
      <w:rFonts w:ascii="Arial" w:hAnsi="Arial"/>
      <w:sz w:val="20"/>
      <w:lang w:eastAsia="en-US"/>
    </w:rPr>
  </w:style>
  <w:style w:type="paragraph" w:styleId="TOC6">
    <w:name w:val="toc 6"/>
    <w:basedOn w:val="Normal"/>
    <w:next w:val="Normal"/>
    <w:autoRedefine/>
    <w:rsid w:val="004B6C4F"/>
    <w:pPr>
      <w:keepNext/>
      <w:tabs>
        <w:tab w:val="right" w:pos="8278"/>
      </w:tabs>
      <w:spacing w:before="120"/>
      <w:ind w:left="1843" w:right="561" w:hanging="1843"/>
    </w:pPr>
    <w:rPr>
      <w:rFonts w:ascii="Arial" w:hAnsi="Arial"/>
      <w:b/>
      <w:sz w:val="20"/>
      <w:lang w:eastAsia="en-US"/>
    </w:rPr>
  </w:style>
  <w:style w:type="paragraph" w:styleId="TOC7">
    <w:name w:val="toc 7"/>
    <w:basedOn w:val="Normal"/>
    <w:next w:val="Normal"/>
    <w:autoRedefine/>
    <w:rsid w:val="004B6C4F"/>
    <w:pPr>
      <w:tabs>
        <w:tab w:val="right" w:pos="8278"/>
      </w:tabs>
      <w:spacing w:before="240" w:after="120"/>
      <w:ind w:left="1134" w:right="714" w:hanging="1134"/>
    </w:pPr>
    <w:rPr>
      <w:rFonts w:ascii="Arial" w:hAnsi="Arial"/>
      <w:b/>
      <w:sz w:val="20"/>
      <w:lang w:eastAsia="en-US"/>
    </w:rPr>
  </w:style>
  <w:style w:type="paragraph" w:styleId="TOC8">
    <w:name w:val="toc 8"/>
    <w:basedOn w:val="Normal"/>
    <w:next w:val="Normal"/>
    <w:autoRedefine/>
    <w:rsid w:val="004B6C4F"/>
    <w:pPr>
      <w:tabs>
        <w:tab w:val="right" w:pos="8278"/>
      </w:tabs>
      <w:spacing w:before="60"/>
      <w:ind w:left="1843" w:right="714" w:hanging="1843"/>
    </w:pPr>
    <w:rPr>
      <w:rFonts w:ascii="Arial" w:hAnsi="Arial"/>
      <w:sz w:val="20"/>
      <w:lang w:eastAsia="en-US"/>
    </w:rPr>
  </w:style>
  <w:style w:type="paragraph" w:styleId="TOC9">
    <w:name w:val="toc 9"/>
    <w:basedOn w:val="Normal"/>
    <w:next w:val="Normal"/>
    <w:autoRedefine/>
    <w:rsid w:val="004B6C4F"/>
    <w:pPr>
      <w:tabs>
        <w:tab w:val="right" w:pos="8278"/>
      </w:tabs>
      <w:spacing w:before="240" w:after="120"/>
    </w:pPr>
    <w:rPr>
      <w:rFonts w:ascii="Arial" w:hAnsi="Arial"/>
      <w:b/>
      <w:sz w:val="20"/>
      <w:lang w:eastAsia="en-US"/>
    </w:rPr>
  </w:style>
  <w:style w:type="paragraph" w:customStyle="1" w:styleId="IntroP2i">
    <w:name w:val="IntroP2(i)"/>
    <w:basedOn w:val="Normal"/>
    <w:rsid w:val="004879CB"/>
    <w:pPr>
      <w:tabs>
        <w:tab w:val="right" w:pos="709"/>
      </w:tabs>
      <w:spacing w:before="60" w:line="260" w:lineRule="exact"/>
      <w:ind w:left="907" w:hanging="907"/>
      <w:jc w:val="both"/>
    </w:pPr>
  </w:style>
  <w:style w:type="paragraph" w:customStyle="1" w:styleId="IntroP3A">
    <w:name w:val="IntroP3(A)"/>
    <w:basedOn w:val="Normal"/>
    <w:rsid w:val="004879CB"/>
    <w:pPr>
      <w:tabs>
        <w:tab w:val="right" w:pos="1276"/>
      </w:tabs>
      <w:spacing w:before="60" w:line="260" w:lineRule="exact"/>
      <w:ind w:left="1503" w:hanging="1503"/>
      <w:jc w:val="both"/>
    </w:pPr>
  </w:style>
  <w:style w:type="paragraph" w:customStyle="1" w:styleId="InstructorsNote">
    <w:name w:val="InstructorsNote"/>
    <w:basedOn w:val="Normal"/>
    <w:next w:val="Normal"/>
    <w:rsid w:val="00C6035E"/>
    <w:pPr>
      <w:spacing w:before="120"/>
      <w:ind w:left="958" w:hanging="958"/>
    </w:pPr>
    <w:rPr>
      <w:rFonts w:ascii="Arial" w:hAnsi="Arial" w:cs="Arial"/>
      <w:b/>
      <w:sz w:val="16"/>
      <w:szCs w:val="18"/>
      <w:lang w:eastAsia="en-US"/>
    </w:rPr>
  </w:style>
  <w:style w:type="paragraph" w:customStyle="1" w:styleId="ZA2">
    <w:name w:val="ZA2"/>
    <w:basedOn w:val="A2"/>
    <w:rsid w:val="00E814E3"/>
    <w:pPr>
      <w:keepNext/>
    </w:pPr>
  </w:style>
  <w:style w:type="paragraph" w:customStyle="1" w:styleId="ZA3">
    <w:name w:val="ZA3"/>
    <w:basedOn w:val="A3"/>
    <w:rsid w:val="00E814E3"/>
    <w:pPr>
      <w:keepNext/>
    </w:pPr>
  </w:style>
  <w:style w:type="paragraph" w:customStyle="1" w:styleId="ZA4">
    <w:name w:val="ZA4"/>
    <w:basedOn w:val="Normal"/>
    <w:next w:val="A4"/>
    <w:rsid w:val="00E814E3"/>
    <w:pPr>
      <w:keepNext/>
      <w:tabs>
        <w:tab w:val="right" w:pos="1247"/>
      </w:tabs>
      <w:spacing w:before="60" w:line="260" w:lineRule="exact"/>
      <w:ind w:left="1531" w:hanging="1531"/>
      <w:jc w:val="both"/>
    </w:pPr>
  </w:style>
  <w:style w:type="paragraph" w:customStyle="1" w:styleId="ZDD">
    <w:name w:val="ZDD"/>
    <w:aliases w:val="Dict Def"/>
    <w:basedOn w:val="DD"/>
    <w:rsid w:val="00E814E3"/>
    <w:pPr>
      <w:keepNext/>
    </w:pPr>
  </w:style>
  <w:style w:type="paragraph" w:customStyle="1" w:styleId="Zdefinition">
    <w:name w:val="Zdefinition"/>
    <w:basedOn w:val="definition"/>
    <w:rsid w:val="00E814E3"/>
    <w:pPr>
      <w:keepNext/>
    </w:pPr>
  </w:style>
  <w:style w:type="paragraph" w:customStyle="1" w:styleId="ZDP1">
    <w:name w:val="ZDP1"/>
    <w:basedOn w:val="DP1a"/>
    <w:rsid w:val="00E814E3"/>
    <w:pPr>
      <w:keepNext/>
    </w:pPr>
  </w:style>
  <w:style w:type="paragraph" w:customStyle="1" w:styleId="ZExampleBody">
    <w:name w:val="ZExample Body"/>
    <w:basedOn w:val="ExampleBody"/>
    <w:rsid w:val="00E814E3"/>
    <w:pPr>
      <w:keepNext/>
    </w:pPr>
  </w:style>
  <w:style w:type="paragraph" w:customStyle="1" w:styleId="ZNote">
    <w:name w:val="ZNote"/>
    <w:basedOn w:val="Note"/>
    <w:rsid w:val="00E814E3"/>
    <w:pPr>
      <w:keepNext/>
    </w:pPr>
  </w:style>
  <w:style w:type="paragraph" w:customStyle="1" w:styleId="ZP1">
    <w:name w:val="ZP1"/>
    <w:basedOn w:val="P1"/>
    <w:rsid w:val="00E814E3"/>
    <w:pPr>
      <w:keepNext/>
    </w:pPr>
  </w:style>
  <w:style w:type="paragraph" w:customStyle="1" w:styleId="ZP2">
    <w:name w:val="ZP2"/>
    <w:basedOn w:val="P2"/>
    <w:rsid w:val="00E814E3"/>
    <w:pPr>
      <w:keepNext/>
    </w:pPr>
  </w:style>
  <w:style w:type="paragraph" w:customStyle="1" w:styleId="ZP3">
    <w:name w:val="ZP3"/>
    <w:basedOn w:val="P3"/>
    <w:rsid w:val="00E814E3"/>
    <w:pPr>
      <w:keepNext/>
    </w:pPr>
  </w:style>
  <w:style w:type="paragraph" w:customStyle="1" w:styleId="ZR1">
    <w:name w:val="ZR1"/>
    <w:basedOn w:val="R1"/>
    <w:rsid w:val="00D84E18"/>
    <w:pPr>
      <w:keepNext/>
    </w:pPr>
  </w:style>
  <w:style w:type="paragraph" w:customStyle="1" w:styleId="ZR2">
    <w:name w:val="ZR2"/>
    <w:basedOn w:val="R2"/>
    <w:rsid w:val="00D84E18"/>
    <w:pPr>
      <w:keepNext/>
    </w:pPr>
  </w:style>
  <w:style w:type="paragraph" w:customStyle="1" w:styleId="ZRcN">
    <w:name w:val="ZRcN"/>
    <w:basedOn w:val="Rc"/>
    <w:rsid w:val="00E814E3"/>
    <w:pPr>
      <w:keepNext/>
    </w:pPr>
  </w:style>
  <w:style w:type="character" w:customStyle="1" w:styleId="TitleSuperscript">
    <w:name w:val="TitleSuperscript"/>
    <w:basedOn w:val="DefaultParagraphFont"/>
    <w:rsid w:val="00E750F1"/>
    <w:rPr>
      <w:rFonts w:ascii="Arial" w:hAnsi="Arial"/>
      <w:position w:val="6"/>
      <w:sz w:val="24"/>
      <w:szCs w:val="24"/>
      <w:vertAlign w:val="superscript"/>
    </w:rPr>
  </w:style>
  <w:style w:type="paragraph" w:styleId="ListParagraph">
    <w:name w:val="List Paragraph"/>
    <w:basedOn w:val="Normal"/>
    <w:uiPriority w:val="34"/>
    <w:qFormat/>
    <w:rsid w:val="00C3356D"/>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oter" Target="footer13.xml"/><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eader" Target="header8.xml"/><Relationship Id="rId33"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1851</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Legal Services Amendment Direection 2008 (No.   )</vt:lpstr>
    </vt:vector>
  </TitlesOfParts>
  <Manager/>
  <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Services Amendment Direection 2008 (No.   )</dc:title>
  <dc:subject/>
  <dc:creator/>
  <cp:keywords/>
  <dc:description/>
  <cp:lastModifiedBy/>
  <cp:revision>1</cp:revision>
  <cp:lastPrinted>2008-12-03T05:14:00Z</cp:lastPrinted>
  <dcterms:created xsi:type="dcterms:W3CDTF">2020-05-05T00:23:00Z</dcterms:created>
  <dcterms:modified xsi:type="dcterms:W3CDTF">2020-05-05T06:05:00Z</dcterms:modified>
</cp:coreProperties>
</file>